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7649A" w14:textId="77777777" w:rsidR="00A544FF" w:rsidRPr="00D657E5" w:rsidRDefault="00A544FF" w:rsidP="00D657E5">
      <w:pPr>
        <w:tabs>
          <w:tab w:val="left" w:pos="0"/>
        </w:tabs>
        <w:spacing w:before="0" w:after="0" w:line="240" w:lineRule="auto"/>
        <w:ind w:firstLine="720"/>
        <w:jc w:val="center"/>
        <w:rPr>
          <w:b/>
          <w:bCs/>
          <w:sz w:val="26"/>
          <w:szCs w:val="26"/>
        </w:rPr>
      </w:pPr>
      <w:r w:rsidRPr="00D657E5">
        <w:rPr>
          <w:b/>
          <w:bCs/>
          <w:sz w:val="26"/>
          <w:szCs w:val="26"/>
        </w:rPr>
        <w:t>PHỤ LỤC</w:t>
      </w:r>
    </w:p>
    <w:p w14:paraId="381B1C2C" w14:textId="6B1C8B16" w:rsidR="00A544FF" w:rsidRPr="00D657E5" w:rsidRDefault="00A544FF" w:rsidP="00D657E5">
      <w:pPr>
        <w:pStyle w:val="Normal14pt"/>
        <w:spacing w:before="0" w:after="0"/>
        <w:ind w:firstLine="709"/>
        <w:jc w:val="center"/>
        <w:rPr>
          <w:b/>
          <w:sz w:val="26"/>
          <w:szCs w:val="26"/>
          <w:lang w:val="en-US"/>
        </w:rPr>
      </w:pPr>
      <w:r w:rsidRPr="00D657E5">
        <w:rPr>
          <w:b/>
          <w:sz w:val="26"/>
          <w:szCs w:val="26"/>
          <w:lang w:val="en-US"/>
        </w:rPr>
        <w:t>KẾT QUẢ THỰC HIỆN KẾ HOẠCH CẢI TIẾN CHẤT LƯỢNG GIÁO DỤC NĂM HỌC 202</w:t>
      </w:r>
      <w:r w:rsidR="00A01A6A">
        <w:rPr>
          <w:b/>
          <w:sz w:val="26"/>
          <w:szCs w:val="26"/>
          <w:lang w:val="en-US"/>
        </w:rPr>
        <w:t>3</w:t>
      </w:r>
      <w:r w:rsidRPr="00D657E5">
        <w:rPr>
          <w:b/>
          <w:sz w:val="26"/>
          <w:szCs w:val="26"/>
          <w:lang w:val="en-US"/>
        </w:rPr>
        <w:t xml:space="preserve"> - 202</w:t>
      </w:r>
      <w:r w:rsidR="00A01A6A">
        <w:rPr>
          <w:b/>
          <w:sz w:val="26"/>
          <w:szCs w:val="26"/>
          <w:lang w:val="en-US"/>
        </w:rPr>
        <w:t>4</w:t>
      </w:r>
    </w:p>
    <w:p w14:paraId="46AFF394" w14:textId="1D9C3676" w:rsidR="00A544FF" w:rsidRPr="00D657E5" w:rsidRDefault="00A544FF" w:rsidP="00D657E5">
      <w:pPr>
        <w:pStyle w:val="Normal14pt"/>
        <w:spacing w:before="0" w:after="0"/>
        <w:rPr>
          <w:b/>
          <w:i/>
          <w:sz w:val="26"/>
          <w:szCs w:val="26"/>
          <w:lang w:val="en-US"/>
        </w:rPr>
      </w:pPr>
      <w:bookmarkStart w:id="0" w:name="_Hlk142919908"/>
      <w:r w:rsidRPr="00D657E5">
        <w:rPr>
          <w:i/>
          <w:sz w:val="26"/>
          <w:szCs w:val="26"/>
          <w:lang w:val="en-US"/>
        </w:rPr>
        <w:t>(</w:t>
      </w:r>
      <w:bookmarkEnd w:id="0"/>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689"/>
        <w:gridCol w:w="2130"/>
        <w:gridCol w:w="2264"/>
        <w:gridCol w:w="2414"/>
        <w:gridCol w:w="2126"/>
        <w:gridCol w:w="1246"/>
        <w:gridCol w:w="967"/>
      </w:tblGrid>
      <w:tr w:rsidR="00D657E5" w:rsidRPr="00D657E5" w14:paraId="38CCF79D" w14:textId="77777777" w:rsidTr="00A91477">
        <w:trPr>
          <w:trHeight w:val="671"/>
          <w:jc w:val="center"/>
        </w:trPr>
        <w:tc>
          <w:tcPr>
            <w:tcW w:w="571" w:type="dxa"/>
            <w:vMerge w:val="restart"/>
            <w:shd w:val="clear" w:color="auto" w:fill="auto"/>
            <w:vAlign w:val="center"/>
          </w:tcPr>
          <w:p w14:paraId="672046BD" w14:textId="77777777" w:rsidR="00A544FF" w:rsidRPr="00D657E5" w:rsidRDefault="00A544FF" w:rsidP="00D657E5">
            <w:pPr>
              <w:spacing w:before="0" w:after="0" w:line="240" w:lineRule="auto"/>
              <w:rPr>
                <w:b/>
                <w:sz w:val="26"/>
                <w:szCs w:val="26"/>
              </w:rPr>
            </w:pPr>
          </w:p>
          <w:p w14:paraId="5C46A690" w14:textId="77777777" w:rsidR="00A544FF" w:rsidRPr="00D657E5" w:rsidRDefault="00A544FF" w:rsidP="00D657E5">
            <w:pPr>
              <w:spacing w:before="0" w:after="0" w:line="240" w:lineRule="auto"/>
              <w:jc w:val="center"/>
              <w:rPr>
                <w:b/>
                <w:sz w:val="26"/>
                <w:szCs w:val="26"/>
              </w:rPr>
            </w:pPr>
            <w:r w:rsidRPr="00D657E5">
              <w:rPr>
                <w:b/>
                <w:sz w:val="26"/>
                <w:szCs w:val="26"/>
              </w:rPr>
              <w:t>TT</w:t>
            </w:r>
          </w:p>
        </w:tc>
        <w:tc>
          <w:tcPr>
            <w:tcW w:w="2689" w:type="dxa"/>
            <w:vMerge w:val="restart"/>
            <w:vAlign w:val="center"/>
          </w:tcPr>
          <w:p w14:paraId="1D70BD5A" w14:textId="77777777" w:rsidR="00A544FF" w:rsidRPr="00D657E5" w:rsidRDefault="00A544FF" w:rsidP="00D657E5">
            <w:pPr>
              <w:spacing w:before="0" w:after="0" w:line="240" w:lineRule="auto"/>
              <w:rPr>
                <w:b/>
                <w:sz w:val="26"/>
                <w:szCs w:val="26"/>
              </w:rPr>
            </w:pPr>
          </w:p>
          <w:p w14:paraId="091CF3C6" w14:textId="77777777" w:rsidR="00A544FF" w:rsidRPr="00D657E5" w:rsidRDefault="00A544FF" w:rsidP="00D657E5">
            <w:pPr>
              <w:spacing w:before="0" w:after="0" w:line="240" w:lineRule="auto"/>
              <w:jc w:val="center"/>
              <w:rPr>
                <w:b/>
                <w:sz w:val="26"/>
                <w:szCs w:val="26"/>
              </w:rPr>
            </w:pPr>
            <w:r w:rsidRPr="00D657E5">
              <w:rPr>
                <w:b/>
                <w:sz w:val="26"/>
                <w:szCs w:val="26"/>
              </w:rPr>
              <w:t>Tiêu chuẩn, tiêu chí</w:t>
            </w:r>
          </w:p>
        </w:tc>
        <w:tc>
          <w:tcPr>
            <w:tcW w:w="4394" w:type="dxa"/>
            <w:gridSpan w:val="2"/>
            <w:shd w:val="clear" w:color="auto" w:fill="auto"/>
            <w:vAlign w:val="center"/>
          </w:tcPr>
          <w:p w14:paraId="36C0B0BF" w14:textId="30E8EE79" w:rsidR="00A544FF" w:rsidRPr="00D657E5" w:rsidRDefault="00A544FF" w:rsidP="00D657E5">
            <w:pPr>
              <w:spacing w:before="0" w:after="0" w:line="240" w:lineRule="auto"/>
              <w:jc w:val="center"/>
              <w:rPr>
                <w:b/>
                <w:sz w:val="26"/>
                <w:szCs w:val="26"/>
              </w:rPr>
            </w:pPr>
            <w:r w:rsidRPr="00D657E5">
              <w:rPr>
                <w:b/>
                <w:sz w:val="26"/>
                <w:szCs w:val="26"/>
              </w:rPr>
              <w:t>ND Kế hoạch cải tiến chất lượng giáo dục năm học 202</w:t>
            </w:r>
            <w:r w:rsidR="00A01A6A">
              <w:rPr>
                <w:b/>
                <w:sz w:val="26"/>
                <w:szCs w:val="26"/>
              </w:rPr>
              <w:t>3</w:t>
            </w:r>
            <w:r w:rsidRPr="00D657E5">
              <w:rPr>
                <w:b/>
                <w:sz w:val="26"/>
                <w:szCs w:val="26"/>
              </w:rPr>
              <w:t xml:space="preserve"> </w:t>
            </w:r>
            <w:r w:rsidR="00A91477" w:rsidRPr="00D657E5">
              <w:rPr>
                <w:b/>
                <w:sz w:val="26"/>
                <w:szCs w:val="26"/>
              </w:rPr>
              <w:t>-</w:t>
            </w:r>
            <w:r w:rsidRPr="00D657E5">
              <w:rPr>
                <w:b/>
                <w:sz w:val="26"/>
                <w:szCs w:val="26"/>
              </w:rPr>
              <w:t xml:space="preserve"> 202</w:t>
            </w:r>
            <w:r w:rsidR="00A01A6A">
              <w:rPr>
                <w:b/>
                <w:sz w:val="26"/>
                <w:szCs w:val="26"/>
              </w:rPr>
              <w:t>4</w:t>
            </w:r>
          </w:p>
        </w:tc>
        <w:tc>
          <w:tcPr>
            <w:tcW w:w="5786" w:type="dxa"/>
            <w:gridSpan w:val="3"/>
            <w:vAlign w:val="center"/>
          </w:tcPr>
          <w:p w14:paraId="1949639C" w14:textId="77777777" w:rsidR="00A544FF" w:rsidRPr="00D657E5" w:rsidRDefault="00A544FF" w:rsidP="00D657E5">
            <w:pPr>
              <w:spacing w:before="0" w:after="0" w:line="240" w:lineRule="auto"/>
              <w:jc w:val="center"/>
              <w:rPr>
                <w:b/>
                <w:sz w:val="26"/>
                <w:szCs w:val="26"/>
              </w:rPr>
            </w:pPr>
            <w:r w:rsidRPr="00D657E5">
              <w:rPr>
                <w:b/>
                <w:sz w:val="26"/>
                <w:szCs w:val="26"/>
              </w:rPr>
              <w:t>Kết quả thực hiện</w:t>
            </w:r>
          </w:p>
        </w:tc>
        <w:tc>
          <w:tcPr>
            <w:tcW w:w="967" w:type="dxa"/>
          </w:tcPr>
          <w:p w14:paraId="2F7F1171" w14:textId="77777777" w:rsidR="00A544FF" w:rsidRPr="00D657E5" w:rsidRDefault="00A544FF" w:rsidP="00D657E5">
            <w:pPr>
              <w:spacing w:before="0" w:after="0" w:line="240" w:lineRule="auto"/>
              <w:jc w:val="center"/>
              <w:rPr>
                <w:b/>
                <w:sz w:val="26"/>
                <w:szCs w:val="26"/>
              </w:rPr>
            </w:pPr>
            <w:r w:rsidRPr="00D657E5">
              <w:rPr>
                <w:b/>
                <w:sz w:val="26"/>
                <w:szCs w:val="26"/>
              </w:rPr>
              <w:t>Ghi chú</w:t>
            </w:r>
          </w:p>
        </w:tc>
      </w:tr>
      <w:tr w:rsidR="00D657E5" w:rsidRPr="00D657E5" w14:paraId="14BD2417" w14:textId="77777777" w:rsidTr="00A91477">
        <w:trPr>
          <w:trHeight w:val="1270"/>
          <w:jc w:val="center"/>
        </w:trPr>
        <w:tc>
          <w:tcPr>
            <w:tcW w:w="571" w:type="dxa"/>
            <w:vMerge/>
            <w:tcBorders>
              <w:bottom w:val="single" w:sz="4" w:space="0" w:color="auto"/>
            </w:tcBorders>
            <w:shd w:val="clear" w:color="auto" w:fill="auto"/>
          </w:tcPr>
          <w:p w14:paraId="2A441A87" w14:textId="77777777" w:rsidR="00A544FF" w:rsidRPr="00D657E5" w:rsidRDefault="00A544FF" w:rsidP="00D657E5">
            <w:pPr>
              <w:spacing w:before="0" w:after="0" w:line="240" w:lineRule="auto"/>
              <w:jc w:val="center"/>
              <w:rPr>
                <w:b/>
                <w:sz w:val="26"/>
                <w:szCs w:val="26"/>
              </w:rPr>
            </w:pPr>
          </w:p>
        </w:tc>
        <w:tc>
          <w:tcPr>
            <w:tcW w:w="2689" w:type="dxa"/>
            <w:vMerge/>
            <w:tcBorders>
              <w:bottom w:val="single" w:sz="4" w:space="0" w:color="auto"/>
            </w:tcBorders>
          </w:tcPr>
          <w:p w14:paraId="11BA7461" w14:textId="77777777" w:rsidR="00A544FF" w:rsidRPr="00D657E5" w:rsidRDefault="00A544FF" w:rsidP="00D657E5">
            <w:pPr>
              <w:spacing w:before="0" w:after="0" w:line="240" w:lineRule="auto"/>
              <w:jc w:val="center"/>
              <w:rPr>
                <w:b/>
                <w:sz w:val="26"/>
                <w:szCs w:val="26"/>
              </w:rPr>
            </w:pPr>
          </w:p>
        </w:tc>
        <w:tc>
          <w:tcPr>
            <w:tcW w:w="2130" w:type="dxa"/>
            <w:tcBorders>
              <w:bottom w:val="single" w:sz="4" w:space="0" w:color="auto"/>
            </w:tcBorders>
            <w:shd w:val="clear" w:color="auto" w:fill="auto"/>
            <w:vAlign w:val="center"/>
          </w:tcPr>
          <w:p w14:paraId="390F5DB8" w14:textId="77777777" w:rsidR="00A544FF" w:rsidRPr="00D657E5" w:rsidRDefault="00A544FF" w:rsidP="00D657E5">
            <w:pPr>
              <w:spacing w:before="0" w:after="0" w:line="240" w:lineRule="auto"/>
              <w:jc w:val="center"/>
              <w:rPr>
                <w:b/>
                <w:sz w:val="26"/>
                <w:szCs w:val="26"/>
              </w:rPr>
            </w:pPr>
            <w:r w:rsidRPr="00D657E5">
              <w:rPr>
                <w:b/>
                <w:sz w:val="26"/>
                <w:szCs w:val="26"/>
              </w:rPr>
              <w:t>ND Kế hoạch cải tiến chất lượng được XD đầu năm</w:t>
            </w:r>
          </w:p>
        </w:tc>
        <w:tc>
          <w:tcPr>
            <w:tcW w:w="2264" w:type="dxa"/>
            <w:tcBorders>
              <w:bottom w:val="single" w:sz="4" w:space="0" w:color="auto"/>
            </w:tcBorders>
            <w:vAlign w:val="center"/>
          </w:tcPr>
          <w:p w14:paraId="1D8B2354" w14:textId="77777777" w:rsidR="00A544FF" w:rsidRPr="00D657E5" w:rsidRDefault="00A544FF" w:rsidP="00D657E5">
            <w:pPr>
              <w:spacing w:before="0" w:after="0" w:line="240" w:lineRule="auto"/>
              <w:jc w:val="center"/>
              <w:rPr>
                <w:b/>
                <w:sz w:val="26"/>
                <w:szCs w:val="26"/>
              </w:rPr>
            </w:pPr>
            <w:r w:rsidRPr="00D657E5">
              <w:rPr>
                <w:b/>
                <w:sz w:val="26"/>
                <w:szCs w:val="26"/>
              </w:rPr>
              <w:t>ND Kế hoạch cải tiến chất lượng giáo dục đã được điều chỉnh</w:t>
            </w:r>
          </w:p>
        </w:tc>
        <w:tc>
          <w:tcPr>
            <w:tcW w:w="2414" w:type="dxa"/>
            <w:tcBorders>
              <w:bottom w:val="single" w:sz="4" w:space="0" w:color="auto"/>
            </w:tcBorders>
            <w:vAlign w:val="center"/>
          </w:tcPr>
          <w:p w14:paraId="7DD70BED" w14:textId="77777777" w:rsidR="00A544FF" w:rsidRPr="00D657E5" w:rsidRDefault="00A544FF" w:rsidP="00D657E5">
            <w:pPr>
              <w:spacing w:before="0" w:after="0" w:line="240" w:lineRule="auto"/>
              <w:jc w:val="center"/>
              <w:rPr>
                <w:b/>
                <w:sz w:val="26"/>
                <w:szCs w:val="26"/>
              </w:rPr>
            </w:pPr>
            <w:r w:rsidRPr="00D657E5">
              <w:rPr>
                <w:b/>
                <w:sz w:val="26"/>
                <w:szCs w:val="26"/>
              </w:rPr>
              <w:t>Những công việc đã triển khai xong theo đúng KH</w:t>
            </w:r>
          </w:p>
        </w:tc>
        <w:tc>
          <w:tcPr>
            <w:tcW w:w="2126" w:type="dxa"/>
            <w:tcBorders>
              <w:bottom w:val="single" w:sz="4" w:space="0" w:color="auto"/>
            </w:tcBorders>
            <w:shd w:val="clear" w:color="auto" w:fill="auto"/>
            <w:vAlign w:val="center"/>
          </w:tcPr>
          <w:p w14:paraId="3DF18F10" w14:textId="77777777" w:rsidR="00A544FF" w:rsidRPr="00D657E5" w:rsidRDefault="00A544FF" w:rsidP="00D657E5">
            <w:pPr>
              <w:spacing w:before="0" w:after="0" w:line="240" w:lineRule="auto"/>
              <w:ind w:left="-108" w:right="-32"/>
              <w:jc w:val="center"/>
              <w:rPr>
                <w:b/>
                <w:spacing w:val="-4"/>
                <w:sz w:val="26"/>
                <w:szCs w:val="26"/>
              </w:rPr>
            </w:pPr>
            <w:r w:rsidRPr="00D657E5">
              <w:rPr>
                <w:b/>
                <w:spacing w:val="-4"/>
                <w:sz w:val="26"/>
                <w:szCs w:val="26"/>
              </w:rPr>
              <w:t>Những công việc đang triển khai theo KH, hoặc chậm so với KH</w:t>
            </w:r>
          </w:p>
        </w:tc>
        <w:tc>
          <w:tcPr>
            <w:tcW w:w="1246" w:type="dxa"/>
            <w:tcBorders>
              <w:bottom w:val="single" w:sz="4" w:space="0" w:color="auto"/>
            </w:tcBorders>
            <w:shd w:val="clear" w:color="auto" w:fill="auto"/>
            <w:vAlign w:val="center"/>
          </w:tcPr>
          <w:p w14:paraId="770A3E56" w14:textId="77777777" w:rsidR="00A544FF" w:rsidRPr="00D657E5" w:rsidRDefault="00A544FF" w:rsidP="00D657E5">
            <w:pPr>
              <w:spacing w:before="0" w:after="0" w:line="240" w:lineRule="auto"/>
              <w:jc w:val="center"/>
              <w:rPr>
                <w:b/>
                <w:sz w:val="26"/>
                <w:szCs w:val="26"/>
              </w:rPr>
            </w:pPr>
            <w:r w:rsidRPr="00D657E5">
              <w:rPr>
                <w:b/>
                <w:sz w:val="26"/>
                <w:szCs w:val="26"/>
              </w:rPr>
              <w:t>Những công việc chưa triển khai</w:t>
            </w:r>
          </w:p>
        </w:tc>
        <w:tc>
          <w:tcPr>
            <w:tcW w:w="967" w:type="dxa"/>
            <w:tcBorders>
              <w:bottom w:val="single" w:sz="4" w:space="0" w:color="auto"/>
            </w:tcBorders>
          </w:tcPr>
          <w:p w14:paraId="5F066E2A" w14:textId="77777777" w:rsidR="00A544FF" w:rsidRPr="00D657E5" w:rsidRDefault="00A544FF" w:rsidP="00D657E5">
            <w:pPr>
              <w:spacing w:before="0" w:after="0" w:line="240" w:lineRule="auto"/>
              <w:jc w:val="center"/>
              <w:rPr>
                <w:b/>
                <w:sz w:val="26"/>
                <w:szCs w:val="26"/>
              </w:rPr>
            </w:pPr>
          </w:p>
        </w:tc>
      </w:tr>
      <w:tr w:rsidR="00D657E5" w:rsidRPr="00D657E5" w14:paraId="20F8EB62" w14:textId="77777777" w:rsidTr="00D13532">
        <w:trPr>
          <w:trHeight w:val="503"/>
          <w:jc w:val="center"/>
        </w:trPr>
        <w:tc>
          <w:tcPr>
            <w:tcW w:w="14407" w:type="dxa"/>
            <w:gridSpan w:val="8"/>
            <w:tcBorders>
              <w:bottom w:val="single" w:sz="4" w:space="0" w:color="auto"/>
            </w:tcBorders>
          </w:tcPr>
          <w:p w14:paraId="371E503C" w14:textId="77777777" w:rsidR="00A544FF" w:rsidRPr="00D657E5" w:rsidRDefault="00A544FF" w:rsidP="00D657E5">
            <w:pPr>
              <w:spacing w:before="0" w:after="0" w:line="240" w:lineRule="auto"/>
              <w:rPr>
                <w:b/>
                <w:sz w:val="26"/>
                <w:szCs w:val="26"/>
                <w:highlight w:val="yellow"/>
              </w:rPr>
            </w:pPr>
            <w:r w:rsidRPr="00D657E5">
              <w:rPr>
                <w:b/>
                <w:sz w:val="26"/>
                <w:szCs w:val="26"/>
              </w:rPr>
              <w:t>MỨC 1, 2, 3</w:t>
            </w:r>
          </w:p>
        </w:tc>
      </w:tr>
      <w:tr w:rsidR="00A01A6A" w:rsidRPr="00D657E5" w14:paraId="34D5DBD4" w14:textId="77777777" w:rsidTr="00DF36B9">
        <w:trPr>
          <w:jc w:val="center"/>
        </w:trPr>
        <w:tc>
          <w:tcPr>
            <w:tcW w:w="571" w:type="dxa"/>
            <w:shd w:val="clear" w:color="auto" w:fill="auto"/>
          </w:tcPr>
          <w:p w14:paraId="086AE36D" w14:textId="77777777" w:rsidR="00A01A6A" w:rsidRPr="00D657E5" w:rsidRDefault="00A01A6A" w:rsidP="00D657E5">
            <w:pPr>
              <w:spacing w:before="0" w:after="0" w:line="240" w:lineRule="auto"/>
              <w:rPr>
                <w:sz w:val="26"/>
                <w:szCs w:val="26"/>
              </w:rPr>
            </w:pPr>
            <w:r w:rsidRPr="00D657E5">
              <w:rPr>
                <w:sz w:val="26"/>
                <w:szCs w:val="26"/>
              </w:rPr>
              <w:t>1</w:t>
            </w:r>
          </w:p>
        </w:tc>
        <w:tc>
          <w:tcPr>
            <w:tcW w:w="13836" w:type="dxa"/>
            <w:gridSpan w:val="7"/>
          </w:tcPr>
          <w:p w14:paraId="736640EE" w14:textId="188DA376" w:rsidR="00A01A6A" w:rsidRPr="00D657E5" w:rsidRDefault="00A01A6A" w:rsidP="00D657E5">
            <w:pPr>
              <w:spacing w:before="0" w:after="0" w:line="240" w:lineRule="auto"/>
              <w:jc w:val="both"/>
              <w:rPr>
                <w:b/>
                <w:sz w:val="26"/>
                <w:szCs w:val="26"/>
              </w:rPr>
            </w:pPr>
            <w:r w:rsidRPr="00D657E5">
              <w:rPr>
                <w:b/>
                <w:sz w:val="26"/>
                <w:szCs w:val="26"/>
              </w:rPr>
              <w:t>Tiêu chuẩn 1: Tổ chức và quản lý nhà trường</w:t>
            </w:r>
          </w:p>
        </w:tc>
      </w:tr>
      <w:tr w:rsidR="00D657E5" w:rsidRPr="00D657E5" w14:paraId="3096882C" w14:textId="77777777" w:rsidTr="00D13532">
        <w:trPr>
          <w:jc w:val="center"/>
        </w:trPr>
        <w:tc>
          <w:tcPr>
            <w:tcW w:w="571" w:type="dxa"/>
            <w:shd w:val="clear" w:color="auto" w:fill="auto"/>
          </w:tcPr>
          <w:p w14:paraId="0B5F271D" w14:textId="77777777" w:rsidR="004F5884" w:rsidRPr="00D657E5" w:rsidRDefault="004F5884" w:rsidP="00D657E5">
            <w:pPr>
              <w:spacing w:before="0" w:after="0" w:line="240" w:lineRule="auto"/>
              <w:rPr>
                <w:sz w:val="26"/>
                <w:szCs w:val="26"/>
              </w:rPr>
            </w:pPr>
          </w:p>
        </w:tc>
        <w:tc>
          <w:tcPr>
            <w:tcW w:w="2689" w:type="dxa"/>
          </w:tcPr>
          <w:p w14:paraId="5C6C47DE" w14:textId="77777777" w:rsidR="004F5884" w:rsidRPr="00BE4CF5" w:rsidRDefault="004F5884" w:rsidP="00D657E5">
            <w:pPr>
              <w:spacing w:before="0" w:after="0" w:line="240" w:lineRule="auto"/>
              <w:ind w:hanging="34"/>
              <w:jc w:val="both"/>
              <w:rPr>
                <w:i/>
                <w:iCs/>
                <w:spacing w:val="-6"/>
                <w:sz w:val="26"/>
                <w:szCs w:val="26"/>
                <w:lang w:val="pt-BR"/>
              </w:rPr>
            </w:pPr>
            <w:r w:rsidRPr="00BE4CF5">
              <w:rPr>
                <w:bCs/>
                <w:i/>
                <w:spacing w:val="-6"/>
                <w:sz w:val="26"/>
                <w:szCs w:val="26"/>
                <w:lang w:val="pt-BR"/>
              </w:rPr>
              <w:t>Tiêu chí 1.2</w:t>
            </w:r>
          </w:p>
          <w:p w14:paraId="410E02AA" w14:textId="77777777" w:rsidR="004F5884" w:rsidRPr="00BE4CF5" w:rsidRDefault="004F5884" w:rsidP="00D657E5">
            <w:pPr>
              <w:spacing w:before="0" w:after="0" w:line="240" w:lineRule="auto"/>
              <w:ind w:hanging="34"/>
              <w:jc w:val="both"/>
              <w:rPr>
                <w:i/>
                <w:spacing w:val="-6"/>
                <w:sz w:val="26"/>
                <w:szCs w:val="26"/>
                <w:lang w:val="pt-BR"/>
              </w:rPr>
            </w:pPr>
            <w:bookmarkStart w:id="1" w:name="_Hlk136355668"/>
            <w:r w:rsidRPr="00BE4CF5">
              <w:rPr>
                <w:i/>
                <w:sz w:val="26"/>
                <w:szCs w:val="26"/>
                <w:lang w:val="pt-BR"/>
              </w:rPr>
              <w:t>Hội đồng trường (Hội đồng quản trị đối với trường tư thục) và các hội đồng khác</w:t>
            </w:r>
          </w:p>
          <w:bookmarkEnd w:id="1"/>
          <w:p w14:paraId="518906A1" w14:textId="77777777" w:rsidR="004F5884" w:rsidRPr="00BE4CF5" w:rsidRDefault="004F5884" w:rsidP="00D657E5">
            <w:pPr>
              <w:pStyle w:val="NormalWeb"/>
              <w:shd w:val="clear" w:color="auto" w:fill="FFFFFF"/>
              <w:spacing w:before="0" w:beforeAutospacing="0" w:after="0" w:afterAutospacing="0"/>
              <w:jc w:val="both"/>
              <w:rPr>
                <w:bCs/>
                <w:i/>
                <w:sz w:val="26"/>
                <w:szCs w:val="26"/>
              </w:rPr>
            </w:pPr>
          </w:p>
        </w:tc>
        <w:tc>
          <w:tcPr>
            <w:tcW w:w="2130" w:type="dxa"/>
          </w:tcPr>
          <w:p w14:paraId="10D02449" w14:textId="77777777" w:rsidR="004F5884" w:rsidRPr="00D657E5" w:rsidRDefault="004F5884" w:rsidP="00D657E5">
            <w:pPr>
              <w:spacing w:before="0" w:after="0" w:line="240" w:lineRule="auto"/>
              <w:jc w:val="both"/>
              <w:rPr>
                <w:sz w:val="26"/>
                <w:szCs w:val="26"/>
                <w:lang w:eastAsia="vi-VN"/>
              </w:rPr>
            </w:pPr>
            <w:r w:rsidRPr="00D657E5">
              <w:rPr>
                <w:sz w:val="26"/>
                <w:szCs w:val="26"/>
                <w:lang w:eastAsia="vi-VN"/>
              </w:rPr>
              <w:t xml:space="preserve">- Xây dựng các hoạt động nhà trường   </w:t>
            </w:r>
          </w:p>
          <w:p w14:paraId="1C0CB72C" w14:textId="77777777" w:rsidR="004F5884" w:rsidRPr="00D657E5" w:rsidRDefault="004F5884" w:rsidP="00D657E5">
            <w:pPr>
              <w:spacing w:before="0" w:after="0" w:line="240" w:lineRule="auto"/>
              <w:jc w:val="both"/>
              <w:rPr>
                <w:sz w:val="26"/>
                <w:szCs w:val="26"/>
                <w:lang w:eastAsia="vi-VN"/>
              </w:rPr>
            </w:pPr>
            <w:r w:rsidRPr="00D657E5">
              <w:rPr>
                <w:sz w:val="26"/>
                <w:szCs w:val="26"/>
                <w:lang w:eastAsia="vi-VN"/>
              </w:rPr>
              <w:t>- Các thành viên trong hội đồng trường thường xuyên phối hợp nhau trong các hoạt động CSGD trẻ</w:t>
            </w:r>
          </w:p>
        </w:tc>
        <w:tc>
          <w:tcPr>
            <w:tcW w:w="2264" w:type="dxa"/>
          </w:tcPr>
          <w:p w14:paraId="2EDBE4BC" w14:textId="77777777" w:rsidR="004F5884" w:rsidRPr="00D657E5" w:rsidRDefault="004F5884" w:rsidP="00D657E5">
            <w:pPr>
              <w:spacing w:before="0" w:after="0" w:line="240" w:lineRule="auto"/>
              <w:jc w:val="both"/>
              <w:rPr>
                <w:sz w:val="26"/>
                <w:szCs w:val="26"/>
                <w:lang w:eastAsia="vi-VN"/>
              </w:rPr>
            </w:pPr>
            <w:r w:rsidRPr="00D657E5">
              <w:rPr>
                <w:sz w:val="26"/>
                <w:szCs w:val="26"/>
                <w:lang w:eastAsia="vi-VN"/>
              </w:rPr>
              <w:t xml:space="preserve">- Xây dựng các hoạt động nhà trường   </w:t>
            </w:r>
          </w:p>
          <w:p w14:paraId="44E2BA4B" w14:textId="77777777" w:rsidR="004F5884" w:rsidRPr="00D657E5" w:rsidRDefault="004F5884" w:rsidP="00D657E5">
            <w:pPr>
              <w:spacing w:before="0" w:after="0" w:line="240" w:lineRule="auto"/>
              <w:jc w:val="both"/>
              <w:rPr>
                <w:sz w:val="26"/>
                <w:szCs w:val="26"/>
                <w:lang w:eastAsia="vi-VN"/>
              </w:rPr>
            </w:pPr>
            <w:r w:rsidRPr="00D657E5">
              <w:rPr>
                <w:sz w:val="26"/>
                <w:szCs w:val="26"/>
                <w:lang w:eastAsia="vi-VN"/>
              </w:rPr>
              <w:t>- Các thành viên trong hội đồng trường thường xuyên phối hợp nhau trong các hoạt động CSGD trẻ</w:t>
            </w:r>
          </w:p>
        </w:tc>
        <w:tc>
          <w:tcPr>
            <w:tcW w:w="2414" w:type="dxa"/>
          </w:tcPr>
          <w:p w14:paraId="4911995A" w14:textId="51D38986" w:rsidR="004F5884" w:rsidRPr="00D657E5" w:rsidRDefault="004F5884" w:rsidP="00D657E5">
            <w:pPr>
              <w:spacing w:before="0" w:after="0" w:line="240" w:lineRule="auto"/>
              <w:jc w:val="both"/>
              <w:rPr>
                <w:sz w:val="26"/>
                <w:szCs w:val="26"/>
              </w:rPr>
            </w:pPr>
            <w:bookmarkStart w:id="2" w:name="_Hlk136355686"/>
            <w:r w:rsidRPr="00D657E5">
              <w:rPr>
                <w:sz w:val="26"/>
                <w:szCs w:val="26"/>
              </w:rPr>
              <w:t>Đã xây dựng quy chế, nghị quyết hoạt động của hội đồng trường năm học 202</w:t>
            </w:r>
            <w:r w:rsidR="00A01A6A">
              <w:rPr>
                <w:sz w:val="26"/>
                <w:szCs w:val="26"/>
              </w:rPr>
              <w:t>3</w:t>
            </w:r>
            <w:r w:rsidRPr="00D657E5">
              <w:rPr>
                <w:sz w:val="26"/>
                <w:szCs w:val="26"/>
              </w:rPr>
              <w:t>-202</w:t>
            </w:r>
            <w:r w:rsidR="00A01A6A">
              <w:rPr>
                <w:sz w:val="26"/>
                <w:szCs w:val="26"/>
              </w:rPr>
              <w:t>4</w:t>
            </w:r>
            <w:r w:rsidRPr="00D657E5">
              <w:rPr>
                <w:sz w:val="26"/>
                <w:szCs w:val="26"/>
              </w:rPr>
              <w:t xml:space="preserve"> và tổ chức hoạt động theo qui chế </w:t>
            </w:r>
            <w:bookmarkEnd w:id="2"/>
          </w:p>
        </w:tc>
        <w:tc>
          <w:tcPr>
            <w:tcW w:w="2126" w:type="dxa"/>
            <w:shd w:val="clear" w:color="auto" w:fill="auto"/>
          </w:tcPr>
          <w:p w14:paraId="4334DDD3" w14:textId="77777777" w:rsidR="004F5884" w:rsidRPr="00D657E5" w:rsidRDefault="004F5884" w:rsidP="00D657E5">
            <w:pPr>
              <w:spacing w:before="0" w:after="0" w:line="240" w:lineRule="auto"/>
              <w:jc w:val="center"/>
              <w:rPr>
                <w:bCs/>
                <w:sz w:val="26"/>
                <w:szCs w:val="26"/>
              </w:rPr>
            </w:pPr>
            <w:r w:rsidRPr="00D657E5">
              <w:rPr>
                <w:bCs/>
                <w:sz w:val="26"/>
                <w:szCs w:val="26"/>
              </w:rPr>
              <w:t>Không có</w:t>
            </w:r>
          </w:p>
        </w:tc>
        <w:tc>
          <w:tcPr>
            <w:tcW w:w="1246" w:type="dxa"/>
            <w:shd w:val="clear" w:color="auto" w:fill="auto"/>
          </w:tcPr>
          <w:p w14:paraId="5E2EB01B" w14:textId="77777777" w:rsidR="004F5884" w:rsidRPr="00D657E5" w:rsidRDefault="004F5884" w:rsidP="00D657E5">
            <w:pPr>
              <w:spacing w:before="0" w:after="0" w:line="240" w:lineRule="auto"/>
              <w:jc w:val="center"/>
              <w:rPr>
                <w:bCs/>
                <w:sz w:val="26"/>
                <w:szCs w:val="26"/>
              </w:rPr>
            </w:pPr>
            <w:r w:rsidRPr="00D657E5">
              <w:rPr>
                <w:bCs/>
                <w:sz w:val="26"/>
                <w:szCs w:val="26"/>
              </w:rPr>
              <w:t>Không có</w:t>
            </w:r>
          </w:p>
        </w:tc>
        <w:tc>
          <w:tcPr>
            <w:tcW w:w="967" w:type="dxa"/>
          </w:tcPr>
          <w:p w14:paraId="4026EE73" w14:textId="77777777" w:rsidR="004F5884" w:rsidRPr="00D657E5" w:rsidRDefault="004F5884" w:rsidP="00D657E5">
            <w:pPr>
              <w:spacing w:before="0" w:after="0" w:line="240" w:lineRule="auto"/>
              <w:ind w:hanging="34"/>
              <w:jc w:val="both"/>
              <w:rPr>
                <w:bCs/>
                <w:i/>
                <w:sz w:val="26"/>
                <w:szCs w:val="26"/>
              </w:rPr>
            </w:pPr>
          </w:p>
        </w:tc>
      </w:tr>
      <w:tr w:rsidR="00A01A6A" w:rsidRPr="00D657E5" w14:paraId="6AF070E5" w14:textId="77777777" w:rsidTr="00D13532">
        <w:trPr>
          <w:jc w:val="center"/>
        </w:trPr>
        <w:tc>
          <w:tcPr>
            <w:tcW w:w="571" w:type="dxa"/>
            <w:shd w:val="clear" w:color="auto" w:fill="auto"/>
          </w:tcPr>
          <w:p w14:paraId="74E4E199" w14:textId="77777777" w:rsidR="00A01A6A" w:rsidRPr="00D657E5" w:rsidRDefault="00A01A6A" w:rsidP="00A01A6A">
            <w:pPr>
              <w:spacing w:before="0" w:after="0" w:line="240" w:lineRule="auto"/>
              <w:rPr>
                <w:sz w:val="26"/>
                <w:szCs w:val="26"/>
              </w:rPr>
            </w:pPr>
          </w:p>
        </w:tc>
        <w:tc>
          <w:tcPr>
            <w:tcW w:w="2689" w:type="dxa"/>
          </w:tcPr>
          <w:p w14:paraId="4BE41930" w14:textId="77777777" w:rsidR="00A01A6A" w:rsidRPr="00A01A6A" w:rsidRDefault="00A01A6A" w:rsidP="00A01A6A">
            <w:pPr>
              <w:spacing w:line="240" w:lineRule="auto"/>
              <w:rPr>
                <w:bCs/>
                <w:i/>
                <w:color w:val="000000"/>
                <w:sz w:val="26"/>
                <w:szCs w:val="26"/>
              </w:rPr>
            </w:pPr>
            <w:r w:rsidRPr="00A01A6A">
              <w:rPr>
                <w:bCs/>
                <w:i/>
                <w:color w:val="000000"/>
                <w:sz w:val="26"/>
                <w:szCs w:val="26"/>
              </w:rPr>
              <w:t>Tiêu chí 1.6</w:t>
            </w:r>
          </w:p>
          <w:p w14:paraId="05521637" w14:textId="6EDDBE8D" w:rsidR="00A01A6A" w:rsidRPr="00A01A6A" w:rsidRDefault="00A01A6A" w:rsidP="00A01A6A">
            <w:pPr>
              <w:spacing w:line="240" w:lineRule="auto"/>
              <w:rPr>
                <w:bCs/>
                <w:iCs/>
                <w:color w:val="000000"/>
                <w:sz w:val="24"/>
                <w:szCs w:val="24"/>
              </w:rPr>
            </w:pPr>
            <w:r w:rsidRPr="00A01A6A">
              <w:rPr>
                <w:rStyle w:val="Emphasis"/>
                <w:sz w:val="26"/>
                <w:szCs w:val="26"/>
              </w:rPr>
              <w:t>Có kế hoạch ngắn hạn, trung hạn và dài hạn để tạo các nguồn tài chính hợp pháp phù hợp với điều kiện nhà trường, thực tế địa phương.</w:t>
            </w:r>
          </w:p>
          <w:p w14:paraId="629EE8B3" w14:textId="77777777" w:rsidR="00A01A6A" w:rsidRPr="009A32B9" w:rsidRDefault="00A01A6A" w:rsidP="00A01A6A">
            <w:pPr>
              <w:spacing w:line="240" w:lineRule="auto"/>
              <w:rPr>
                <w:bCs/>
                <w:iCs/>
                <w:color w:val="000000"/>
                <w:sz w:val="26"/>
                <w:szCs w:val="26"/>
              </w:rPr>
            </w:pPr>
          </w:p>
          <w:p w14:paraId="0BAFAED6" w14:textId="77777777" w:rsidR="00A01A6A" w:rsidRPr="00BE4CF5" w:rsidRDefault="00A01A6A" w:rsidP="00A01A6A">
            <w:pPr>
              <w:spacing w:before="0" w:after="0" w:line="240" w:lineRule="auto"/>
              <w:ind w:hanging="34"/>
              <w:jc w:val="both"/>
              <w:rPr>
                <w:bCs/>
                <w:i/>
                <w:spacing w:val="-6"/>
                <w:sz w:val="26"/>
                <w:szCs w:val="26"/>
                <w:lang w:val="pt-BR"/>
              </w:rPr>
            </w:pPr>
          </w:p>
        </w:tc>
        <w:tc>
          <w:tcPr>
            <w:tcW w:w="2130" w:type="dxa"/>
          </w:tcPr>
          <w:p w14:paraId="1986675A" w14:textId="77777777" w:rsidR="00A01A6A" w:rsidRPr="00070389" w:rsidRDefault="00A01A6A" w:rsidP="00A01A6A">
            <w:pPr>
              <w:spacing w:before="120" w:after="120" w:line="240" w:lineRule="auto"/>
              <w:jc w:val="both"/>
              <w:rPr>
                <w:iCs/>
                <w:sz w:val="26"/>
                <w:szCs w:val="26"/>
                <w:lang w:val="da-DK"/>
              </w:rPr>
            </w:pPr>
            <w:bookmarkStart w:id="3" w:name="_Hlk73349866"/>
            <w:r w:rsidRPr="00070389">
              <w:rPr>
                <w:iCs/>
                <w:sz w:val="26"/>
                <w:szCs w:val="26"/>
                <w:lang w:val="da-DK"/>
              </w:rPr>
              <w:lastRenderedPageBreak/>
              <w:t xml:space="preserve">Nhà trường chưa xây dựng kế hoạch ngắn hạn, trung hạn, dài hạn để tạo ra các nguồn tài chính hợp pháp phù hợp với điều kiện nhà trường, thực tế </w:t>
            </w:r>
            <w:r w:rsidRPr="00070389">
              <w:rPr>
                <w:iCs/>
                <w:sz w:val="26"/>
                <w:szCs w:val="26"/>
                <w:lang w:val="da-DK"/>
              </w:rPr>
              <w:lastRenderedPageBreak/>
              <w:t>địa phương.</w:t>
            </w:r>
          </w:p>
          <w:bookmarkEnd w:id="3"/>
          <w:p w14:paraId="6DD2EBC8" w14:textId="77777777" w:rsidR="00A01A6A" w:rsidRPr="00D657E5" w:rsidRDefault="00A01A6A" w:rsidP="00A01A6A">
            <w:pPr>
              <w:spacing w:before="0" w:after="0" w:line="240" w:lineRule="auto"/>
              <w:jc w:val="both"/>
              <w:rPr>
                <w:sz w:val="26"/>
                <w:szCs w:val="26"/>
                <w:lang w:eastAsia="vi-VN"/>
              </w:rPr>
            </w:pPr>
          </w:p>
        </w:tc>
        <w:tc>
          <w:tcPr>
            <w:tcW w:w="2264" w:type="dxa"/>
          </w:tcPr>
          <w:p w14:paraId="4FAC3FA8" w14:textId="54379746" w:rsidR="00A01A6A" w:rsidRPr="00D657E5" w:rsidRDefault="00A01A6A" w:rsidP="00A01A6A">
            <w:pPr>
              <w:spacing w:before="0" w:after="0" w:line="240" w:lineRule="auto"/>
              <w:jc w:val="both"/>
              <w:rPr>
                <w:sz w:val="26"/>
                <w:szCs w:val="26"/>
                <w:lang w:eastAsia="vi-VN"/>
              </w:rPr>
            </w:pPr>
            <w:r w:rsidRPr="00070389">
              <w:rPr>
                <w:iCs/>
                <w:sz w:val="26"/>
                <w:szCs w:val="26"/>
                <w:lang w:val="da-DK"/>
              </w:rPr>
              <w:lastRenderedPageBreak/>
              <w:t xml:space="preserve">hiệu trưởng thống nhất về chuyên môn tài chính với kế toán xây dựng kế hoạch ngắn hạn, trung hạn, dài hạn để tạo ra các nguồn tài chính hợp pháp phù hợp với điều kiện nhà trường, </w:t>
            </w:r>
            <w:r w:rsidRPr="00070389">
              <w:rPr>
                <w:iCs/>
                <w:sz w:val="26"/>
                <w:szCs w:val="26"/>
                <w:lang w:val="da-DK"/>
              </w:rPr>
              <w:lastRenderedPageBreak/>
              <w:t>thực tế địa phương</w:t>
            </w:r>
          </w:p>
        </w:tc>
        <w:tc>
          <w:tcPr>
            <w:tcW w:w="2414" w:type="dxa"/>
          </w:tcPr>
          <w:p w14:paraId="1E12EE5E" w14:textId="0833BF80" w:rsidR="00A01A6A" w:rsidRPr="00D657E5" w:rsidRDefault="00A01A6A" w:rsidP="00A01A6A">
            <w:pPr>
              <w:spacing w:before="0" w:after="0" w:line="240" w:lineRule="auto"/>
              <w:jc w:val="both"/>
              <w:rPr>
                <w:sz w:val="26"/>
                <w:szCs w:val="26"/>
              </w:rPr>
            </w:pPr>
            <w:r w:rsidRPr="009A32B9">
              <w:rPr>
                <w:color w:val="000000"/>
                <w:sz w:val="26"/>
                <w:szCs w:val="26"/>
              </w:rPr>
              <w:lastRenderedPageBreak/>
              <w:t>Hiệu trưởng c</w:t>
            </w:r>
            <w:r>
              <w:rPr>
                <w:color w:val="000000"/>
                <w:sz w:val="26"/>
                <w:szCs w:val="26"/>
              </w:rPr>
              <w:t>ù</w:t>
            </w:r>
            <w:r w:rsidRPr="009A32B9">
              <w:rPr>
                <w:color w:val="000000"/>
                <w:sz w:val="26"/>
                <w:szCs w:val="26"/>
              </w:rPr>
              <w:t xml:space="preserve">ng kế toán phối hợp thực hiện xây dựng kế hoạch </w:t>
            </w:r>
          </w:p>
        </w:tc>
        <w:tc>
          <w:tcPr>
            <w:tcW w:w="2126" w:type="dxa"/>
            <w:shd w:val="clear" w:color="auto" w:fill="auto"/>
          </w:tcPr>
          <w:p w14:paraId="574F59EC" w14:textId="77777777" w:rsidR="00A01A6A" w:rsidRPr="00D657E5" w:rsidRDefault="00A01A6A" w:rsidP="00A01A6A">
            <w:pPr>
              <w:spacing w:before="0" w:after="0" w:line="240" w:lineRule="auto"/>
              <w:jc w:val="center"/>
              <w:rPr>
                <w:bCs/>
                <w:sz w:val="26"/>
                <w:szCs w:val="26"/>
              </w:rPr>
            </w:pPr>
          </w:p>
        </w:tc>
        <w:tc>
          <w:tcPr>
            <w:tcW w:w="1246" w:type="dxa"/>
            <w:shd w:val="clear" w:color="auto" w:fill="auto"/>
          </w:tcPr>
          <w:p w14:paraId="1A39A168" w14:textId="77777777" w:rsidR="00A01A6A" w:rsidRPr="00D657E5" w:rsidRDefault="00A01A6A" w:rsidP="00A01A6A">
            <w:pPr>
              <w:spacing w:before="0" w:after="0" w:line="240" w:lineRule="auto"/>
              <w:jc w:val="center"/>
              <w:rPr>
                <w:bCs/>
                <w:sz w:val="26"/>
                <w:szCs w:val="26"/>
              </w:rPr>
            </w:pPr>
          </w:p>
        </w:tc>
        <w:tc>
          <w:tcPr>
            <w:tcW w:w="967" w:type="dxa"/>
          </w:tcPr>
          <w:p w14:paraId="2FF1D11F" w14:textId="77777777" w:rsidR="00A01A6A" w:rsidRPr="00D657E5" w:rsidRDefault="00A01A6A" w:rsidP="00A01A6A">
            <w:pPr>
              <w:spacing w:before="0" w:after="0" w:line="240" w:lineRule="auto"/>
              <w:ind w:hanging="34"/>
              <w:jc w:val="both"/>
              <w:rPr>
                <w:bCs/>
                <w:i/>
                <w:sz w:val="26"/>
                <w:szCs w:val="26"/>
              </w:rPr>
            </w:pPr>
          </w:p>
        </w:tc>
      </w:tr>
      <w:tr w:rsidR="00A01A6A" w:rsidRPr="00D657E5" w14:paraId="0F32287C" w14:textId="77777777" w:rsidTr="00D13532">
        <w:trPr>
          <w:jc w:val="center"/>
        </w:trPr>
        <w:tc>
          <w:tcPr>
            <w:tcW w:w="571" w:type="dxa"/>
            <w:shd w:val="clear" w:color="auto" w:fill="auto"/>
          </w:tcPr>
          <w:p w14:paraId="19F2C406" w14:textId="77777777" w:rsidR="00A01A6A" w:rsidRPr="00D657E5" w:rsidRDefault="00A01A6A" w:rsidP="00A01A6A">
            <w:pPr>
              <w:spacing w:before="0" w:after="0" w:line="240" w:lineRule="auto"/>
              <w:rPr>
                <w:sz w:val="26"/>
                <w:szCs w:val="26"/>
              </w:rPr>
            </w:pPr>
            <w:bookmarkStart w:id="4" w:name="_Hlk136355717"/>
          </w:p>
        </w:tc>
        <w:tc>
          <w:tcPr>
            <w:tcW w:w="2689" w:type="dxa"/>
          </w:tcPr>
          <w:p w14:paraId="1156CAF6" w14:textId="77777777" w:rsidR="00A01A6A" w:rsidRPr="00D657E5" w:rsidRDefault="00A01A6A" w:rsidP="00A01A6A">
            <w:pPr>
              <w:pStyle w:val="NormalWeb"/>
              <w:shd w:val="clear" w:color="auto" w:fill="FFFFFF"/>
              <w:spacing w:before="0" w:beforeAutospacing="0" w:after="0" w:afterAutospacing="0"/>
              <w:jc w:val="both"/>
              <w:rPr>
                <w:bCs/>
                <w:i/>
                <w:sz w:val="26"/>
                <w:szCs w:val="26"/>
              </w:rPr>
            </w:pPr>
            <w:r w:rsidRPr="00D657E5">
              <w:rPr>
                <w:bCs/>
                <w:i/>
                <w:sz w:val="26"/>
                <w:szCs w:val="26"/>
              </w:rPr>
              <w:t>Tiêu chí 1.8</w:t>
            </w:r>
          </w:p>
          <w:p w14:paraId="49B4FC5C" w14:textId="77777777" w:rsidR="00A01A6A" w:rsidRPr="00D657E5" w:rsidRDefault="00A01A6A" w:rsidP="00A01A6A">
            <w:pPr>
              <w:pStyle w:val="NormalWeb"/>
              <w:shd w:val="clear" w:color="auto" w:fill="FFFFFF"/>
              <w:spacing w:before="0" w:beforeAutospacing="0" w:after="0" w:afterAutospacing="0"/>
              <w:jc w:val="both"/>
              <w:rPr>
                <w:bCs/>
                <w:i/>
                <w:sz w:val="26"/>
                <w:szCs w:val="26"/>
              </w:rPr>
            </w:pPr>
            <w:bookmarkStart w:id="5" w:name="_Hlk136355697"/>
            <w:r w:rsidRPr="00D657E5">
              <w:rPr>
                <w:i/>
                <w:sz w:val="26"/>
                <w:szCs w:val="26"/>
                <w:lang w:val="vi-VN"/>
              </w:rPr>
              <w:t>Quản lý các hoạt động giáo dục</w:t>
            </w:r>
            <w:bookmarkEnd w:id="5"/>
          </w:p>
        </w:tc>
        <w:tc>
          <w:tcPr>
            <w:tcW w:w="2130" w:type="dxa"/>
          </w:tcPr>
          <w:p w14:paraId="3F4229B7"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Mua phần mềm mới cho GV</w:t>
            </w:r>
          </w:p>
          <w:p w14:paraId="68473894"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Hướng dẫn GV soạn kế hoạch trên phần mềm mới</w:t>
            </w:r>
          </w:p>
        </w:tc>
        <w:tc>
          <w:tcPr>
            <w:tcW w:w="2264" w:type="dxa"/>
          </w:tcPr>
          <w:p w14:paraId="0F528393" w14:textId="77777777" w:rsidR="00A01A6A" w:rsidRPr="00D657E5" w:rsidRDefault="00A01A6A" w:rsidP="00A01A6A">
            <w:pPr>
              <w:spacing w:before="0" w:after="0" w:line="240" w:lineRule="auto"/>
              <w:jc w:val="both"/>
              <w:rPr>
                <w:sz w:val="26"/>
                <w:szCs w:val="26"/>
              </w:rPr>
            </w:pPr>
            <w:r w:rsidRPr="00D657E5">
              <w:rPr>
                <w:sz w:val="26"/>
                <w:szCs w:val="26"/>
              </w:rPr>
              <w:t>- Hiệu phó CM dạy phối hợp cùng công ty phầm mềm hướng dẫn GV thực hiện</w:t>
            </w:r>
          </w:p>
        </w:tc>
        <w:tc>
          <w:tcPr>
            <w:tcW w:w="2414" w:type="dxa"/>
          </w:tcPr>
          <w:p w14:paraId="6B8E50E7" w14:textId="77777777" w:rsidR="00A01A6A" w:rsidRPr="00D657E5" w:rsidRDefault="00A01A6A" w:rsidP="00A01A6A">
            <w:pPr>
              <w:spacing w:before="0" w:after="0" w:line="240" w:lineRule="auto"/>
              <w:jc w:val="both"/>
              <w:rPr>
                <w:sz w:val="26"/>
                <w:szCs w:val="26"/>
                <w:lang w:val="pt-BR"/>
              </w:rPr>
            </w:pPr>
            <w:r w:rsidRPr="00D657E5">
              <w:rPr>
                <w:sz w:val="26"/>
                <w:szCs w:val="26"/>
                <w:lang w:val="pt-BR"/>
              </w:rPr>
              <w:t>- GV đã thực hiện soạn kế hoạch trên phần mềm Edubot, các nội dung giáo dục đúng chương trình giáo dục mầm non và phù hợp lứa tuổi</w:t>
            </w:r>
          </w:p>
        </w:tc>
        <w:tc>
          <w:tcPr>
            <w:tcW w:w="2126" w:type="dxa"/>
            <w:shd w:val="clear" w:color="auto" w:fill="auto"/>
          </w:tcPr>
          <w:p w14:paraId="4DC29817" w14:textId="77777777" w:rsidR="00A01A6A" w:rsidRPr="00D657E5" w:rsidRDefault="00A01A6A" w:rsidP="00A01A6A">
            <w:pPr>
              <w:spacing w:before="0" w:after="0" w:line="240" w:lineRule="auto"/>
              <w:jc w:val="both"/>
              <w:rPr>
                <w:sz w:val="26"/>
                <w:szCs w:val="26"/>
                <w:lang w:val="pt-BR"/>
              </w:rPr>
            </w:pPr>
            <w:r w:rsidRPr="00D657E5">
              <w:rPr>
                <w:sz w:val="26"/>
                <w:szCs w:val="26"/>
                <w:lang w:val="pt-BR"/>
              </w:rPr>
              <w:t>- GV tiếp tục thực hiện soạn kế hoạch trên phần mềm Edubot, các nội dung giáo dục đúng chương trình giáo dục mầm non và phù hợp lứa tuổi</w:t>
            </w:r>
          </w:p>
        </w:tc>
        <w:tc>
          <w:tcPr>
            <w:tcW w:w="1246" w:type="dxa"/>
            <w:shd w:val="clear" w:color="auto" w:fill="auto"/>
          </w:tcPr>
          <w:p w14:paraId="3D519308" w14:textId="77777777" w:rsidR="00A01A6A" w:rsidRPr="00D657E5" w:rsidRDefault="00A01A6A" w:rsidP="00A01A6A">
            <w:pPr>
              <w:spacing w:before="0" w:after="0" w:line="240" w:lineRule="auto"/>
              <w:jc w:val="both"/>
              <w:rPr>
                <w:bCs/>
                <w:sz w:val="26"/>
                <w:szCs w:val="26"/>
              </w:rPr>
            </w:pPr>
            <w:r w:rsidRPr="00D657E5">
              <w:rPr>
                <w:bCs/>
                <w:sz w:val="26"/>
                <w:szCs w:val="26"/>
              </w:rPr>
              <w:t>Không có</w:t>
            </w:r>
          </w:p>
        </w:tc>
        <w:tc>
          <w:tcPr>
            <w:tcW w:w="967" w:type="dxa"/>
          </w:tcPr>
          <w:p w14:paraId="7D826A3A" w14:textId="77777777" w:rsidR="00A01A6A" w:rsidRPr="00D657E5" w:rsidRDefault="00A01A6A" w:rsidP="00A01A6A">
            <w:pPr>
              <w:spacing w:before="0" w:after="0" w:line="240" w:lineRule="auto"/>
              <w:jc w:val="both"/>
              <w:rPr>
                <w:b/>
                <w:sz w:val="26"/>
                <w:szCs w:val="26"/>
              </w:rPr>
            </w:pPr>
          </w:p>
        </w:tc>
      </w:tr>
      <w:bookmarkEnd w:id="4"/>
      <w:tr w:rsidR="00A01A6A" w:rsidRPr="00D657E5" w14:paraId="6255E978" w14:textId="77777777" w:rsidTr="00817058">
        <w:trPr>
          <w:jc w:val="center"/>
        </w:trPr>
        <w:tc>
          <w:tcPr>
            <w:tcW w:w="571" w:type="dxa"/>
            <w:shd w:val="clear" w:color="auto" w:fill="auto"/>
          </w:tcPr>
          <w:p w14:paraId="1247E8CD" w14:textId="77777777" w:rsidR="00A01A6A" w:rsidRPr="00D657E5" w:rsidRDefault="00A01A6A" w:rsidP="00A01A6A">
            <w:pPr>
              <w:spacing w:before="0" w:after="0" w:line="240" w:lineRule="auto"/>
              <w:rPr>
                <w:sz w:val="26"/>
                <w:szCs w:val="26"/>
              </w:rPr>
            </w:pPr>
            <w:r w:rsidRPr="00D657E5">
              <w:rPr>
                <w:sz w:val="26"/>
                <w:szCs w:val="26"/>
              </w:rPr>
              <w:t>2</w:t>
            </w:r>
          </w:p>
        </w:tc>
        <w:tc>
          <w:tcPr>
            <w:tcW w:w="13836" w:type="dxa"/>
            <w:gridSpan w:val="7"/>
          </w:tcPr>
          <w:p w14:paraId="45F1A50E" w14:textId="47CDA750" w:rsidR="00A01A6A" w:rsidRPr="00D657E5" w:rsidRDefault="00A01A6A" w:rsidP="00A01A6A">
            <w:pPr>
              <w:spacing w:before="0" w:after="0" w:line="240" w:lineRule="auto"/>
              <w:jc w:val="both"/>
              <w:rPr>
                <w:b/>
                <w:sz w:val="26"/>
                <w:szCs w:val="26"/>
              </w:rPr>
            </w:pPr>
            <w:r w:rsidRPr="00D657E5">
              <w:rPr>
                <w:b/>
                <w:sz w:val="26"/>
                <w:szCs w:val="26"/>
              </w:rPr>
              <w:t>Tiêu chuẩn 2: Cán bộ quản lý, giáo viên, nhân viên</w:t>
            </w:r>
          </w:p>
        </w:tc>
      </w:tr>
      <w:tr w:rsidR="00A01A6A" w:rsidRPr="00D657E5" w14:paraId="7F076473" w14:textId="77777777" w:rsidTr="00D13532">
        <w:trPr>
          <w:jc w:val="center"/>
        </w:trPr>
        <w:tc>
          <w:tcPr>
            <w:tcW w:w="571" w:type="dxa"/>
            <w:shd w:val="clear" w:color="auto" w:fill="auto"/>
          </w:tcPr>
          <w:p w14:paraId="14EA8334" w14:textId="77777777" w:rsidR="00A01A6A" w:rsidRPr="00D657E5" w:rsidRDefault="00A01A6A" w:rsidP="00A01A6A">
            <w:pPr>
              <w:spacing w:before="0" w:after="0" w:line="240" w:lineRule="auto"/>
              <w:rPr>
                <w:sz w:val="26"/>
                <w:szCs w:val="26"/>
              </w:rPr>
            </w:pPr>
          </w:p>
        </w:tc>
        <w:tc>
          <w:tcPr>
            <w:tcW w:w="2689" w:type="dxa"/>
          </w:tcPr>
          <w:p w14:paraId="03B816DE" w14:textId="77777777" w:rsidR="00A01A6A" w:rsidRPr="00D657E5" w:rsidRDefault="00A01A6A" w:rsidP="00A01A6A">
            <w:pPr>
              <w:spacing w:before="0" w:after="0" w:line="240" w:lineRule="auto"/>
              <w:jc w:val="both"/>
              <w:rPr>
                <w:bCs/>
                <w:i/>
                <w:iCs/>
                <w:sz w:val="26"/>
                <w:szCs w:val="26"/>
              </w:rPr>
            </w:pPr>
            <w:bookmarkStart w:id="6" w:name="_Hlk136355909"/>
            <w:r w:rsidRPr="00D657E5">
              <w:rPr>
                <w:bCs/>
                <w:i/>
                <w:iCs/>
                <w:sz w:val="26"/>
                <w:szCs w:val="26"/>
              </w:rPr>
              <w:t>Tiêu chí 2.3</w:t>
            </w:r>
          </w:p>
          <w:p w14:paraId="4852063C" w14:textId="77777777" w:rsidR="00A01A6A" w:rsidRPr="00D657E5" w:rsidRDefault="00A01A6A" w:rsidP="00A01A6A">
            <w:pPr>
              <w:spacing w:before="0" w:after="0" w:line="240" w:lineRule="auto"/>
              <w:jc w:val="both"/>
              <w:rPr>
                <w:bCs/>
                <w:i/>
                <w:sz w:val="26"/>
                <w:szCs w:val="26"/>
              </w:rPr>
            </w:pPr>
            <w:r w:rsidRPr="00D657E5">
              <w:rPr>
                <w:i/>
                <w:sz w:val="26"/>
                <w:szCs w:val="26"/>
                <w:lang w:val="vi-VN"/>
              </w:rPr>
              <w:t>Đối với nhân viên</w:t>
            </w:r>
            <w:bookmarkEnd w:id="6"/>
          </w:p>
        </w:tc>
        <w:tc>
          <w:tcPr>
            <w:tcW w:w="2130" w:type="dxa"/>
          </w:tcPr>
          <w:p w14:paraId="0DC5FF7F"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Nâng cao tay nghề chuyên môn cho đội ngũ nhân viên</w:t>
            </w:r>
          </w:p>
        </w:tc>
        <w:tc>
          <w:tcPr>
            <w:tcW w:w="2264" w:type="dxa"/>
          </w:tcPr>
          <w:p w14:paraId="7FE75A7D" w14:textId="77777777" w:rsidR="00A01A6A" w:rsidRPr="00D657E5" w:rsidRDefault="00A01A6A" w:rsidP="00A01A6A">
            <w:pPr>
              <w:spacing w:before="0" w:after="0" w:line="240" w:lineRule="auto"/>
              <w:jc w:val="both"/>
              <w:rPr>
                <w:sz w:val="26"/>
                <w:szCs w:val="26"/>
              </w:rPr>
            </w:pPr>
            <w:r w:rsidRPr="00D657E5">
              <w:rPr>
                <w:sz w:val="26"/>
                <w:szCs w:val="26"/>
              </w:rPr>
              <w:t>CBQL tạo điều kiện cho nhân viên y tế tự bồi dưỡng nâng cao trình độ CM</w:t>
            </w:r>
          </w:p>
        </w:tc>
        <w:tc>
          <w:tcPr>
            <w:tcW w:w="2414" w:type="dxa"/>
          </w:tcPr>
          <w:p w14:paraId="698765D1" w14:textId="77777777" w:rsidR="00A01A6A" w:rsidRPr="00D657E5" w:rsidRDefault="00A01A6A" w:rsidP="00A01A6A">
            <w:pPr>
              <w:spacing w:before="0" w:after="0" w:line="240" w:lineRule="auto"/>
              <w:jc w:val="center"/>
              <w:rPr>
                <w:sz w:val="26"/>
                <w:szCs w:val="26"/>
              </w:rPr>
            </w:pPr>
            <w:r w:rsidRPr="00D657E5">
              <w:rPr>
                <w:sz w:val="26"/>
                <w:szCs w:val="26"/>
              </w:rPr>
              <w:t>Không có</w:t>
            </w:r>
          </w:p>
        </w:tc>
        <w:tc>
          <w:tcPr>
            <w:tcW w:w="2126" w:type="dxa"/>
            <w:shd w:val="clear" w:color="auto" w:fill="auto"/>
          </w:tcPr>
          <w:p w14:paraId="0A59FF3C" w14:textId="77777777" w:rsidR="00A01A6A" w:rsidRPr="00D657E5" w:rsidRDefault="00A01A6A" w:rsidP="00A01A6A">
            <w:pPr>
              <w:spacing w:before="0" w:after="0" w:line="240" w:lineRule="auto"/>
              <w:jc w:val="both"/>
              <w:rPr>
                <w:sz w:val="26"/>
                <w:szCs w:val="26"/>
              </w:rPr>
            </w:pPr>
            <w:r w:rsidRPr="00D657E5">
              <w:rPr>
                <w:sz w:val="26"/>
                <w:szCs w:val="26"/>
              </w:rPr>
              <w:t xml:space="preserve">- </w:t>
            </w:r>
            <w:bookmarkStart w:id="7" w:name="_Hlk136355926"/>
            <w:r w:rsidRPr="00D657E5">
              <w:rPr>
                <w:sz w:val="26"/>
                <w:szCs w:val="26"/>
              </w:rPr>
              <w:t>CBQL đã khuyến khích tạo điều kiện cho nhân viên y tế tự bồi dưỡng nâng cao trình độ CM</w:t>
            </w:r>
          </w:p>
          <w:p w14:paraId="39A16163" w14:textId="77777777" w:rsidR="00A01A6A" w:rsidRPr="00D657E5" w:rsidRDefault="00A01A6A" w:rsidP="00A01A6A">
            <w:pPr>
              <w:spacing w:before="0" w:after="0" w:line="240" w:lineRule="auto"/>
              <w:jc w:val="both"/>
              <w:rPr>
                <w:iCs/>
                <w:spacing w:val="-2"/>
                <w:sz w:val="26"/>
                <w:szCs w:val="26"/>
              </w:rPr>
            </w:pPr>
            <w:r w:rsidRPr="00D657E5">
              <w:rPr>
                <w:sz w:val="26"/>
                <w:szCs w:val="26"/>
              </w:rPr>
              <w:t xml:space="preserve">- Nhân viên y tế đang theo dõi để đăng ký lóp học </w:t>
            </w:r>
            <w:bookmarkEnd w:id="7"/>
          </w:p>
        </w:tc>
        <w:tc>
          <w:tcPr>
            <w:tcW w:w="1246" w:type="dxa"/>
            <w:shd w:val="clear" w:color="auto" w:fill="auto"/>
          </w:tcPr>
          <w:p w14:paraId="7F21DC77" w14:textId="77777777" w:rsidR="00A01A6A" w:rsidRPr="00D657E5" w:rsidRDefault="00A01A6A" w:rsidP="00A01A6A">
            <w:pPr>
              <w:spacing w:before="0" w:after="0" w:line="240" w:lineRule="auto"/>
              <w:jc w:val="both"/>
              <w:rPr>
                <w:b/>
                <w:sz w:val="26"/>
                <w:szCs w:val="26"/>
              </w:rPr>
            </w:pPr>
            <w:r w:rsidRPr="00D657E5">
              <w:rPr>
                <w:bCs/>
                <w:sz w:val="26"/>
                <w:szCs w:val="26"/>
              </w:rPr>
              <w:t>Không có</w:t>
            </w:r>
          </w:p>
        </w:tc>
        <w:tc>
          <w:tcPr>
            <w:tcW w:w="967" w:type="dxa"/>
          </w:tcPr>
          <w:p w14:paraId="5113C8B3" w14:textId="77777777" w:rsidR="00A01A6A" w:rsidRPr="00D657E5" w:rsidRDefault="00A01A6A" w:rsidP="00A01A6A">
            <w:pPr>
              <w:spacing w:before="0" w:after="0" w:line="240" w:lineRule="auto"/>
              <w:jc w:val="both"/>
              <w:rPr>
                <w:b/>
                <w:sz w:val="26"/>
                <w:szCs w:val="26"/>
              </w:rPr>
            </w:pPr>
          </w:p>
        </w:tc>
      </w:tr>
      <w:tr w:rsidR="00A01A6A" w:rsidRPr="00D657E5" w14:paraId="01D611CF" w14:textId="77777777" w:rsidTr="00C6742C">
        <w:trPr>
          <w:jc w:val="center"/>
        </w:trPr>
        <w:tc>
          <w:tcPr>
            <w:tcW w:w="571" w:type="dxa"/>
            <w:shd w:val="clear" w:color="auto" w:fill="auto"/>
          </w:tcPr>
          <w:p w14:paraId="59A57F6B" w14:textId="77777777" w:rsidR="00A01A6A" w:rsidRPr="00D657E5" w:rsidRDefault="00A01A6A" w:rsidP="00A01A6A">
            <w:pPr>
              <w:spacing w:before="0" w:after="0" w:line="240" w:lineRule="auto"/>
              <w:rPr>
                <w:sz w:val="26"/>
                <w:szCs w:val="26"/>
              </w:rPr>
            </w:pPr>
            <w:r w:rsidRPr="00D657E5">
              <w:rPr>
                <w:sz w:val="26"/>
                <w:szCs w:val="26"/>
              </w:rPr>
              <w:t>3</w:t>
            </w:r>
          </w:p>
        </w:tc>
        <w:tc>
          <w:tcPr>
            <w:tcW w:w="13836" w:type="dxa"/>
            <w:gridSpan w:val="7"/>
          </w:tcPr>
          <w:p w14:paraId="2614AA4D" w14:textId="1E3A82EE" w:rsidR="00A01A6A" w:rsidRPr="00D657E5" w:rsidRDefault="00A01A6A" w:rsidP="00A01A6A">
            <w:pPr>
              <w:spacing w:before="0" w:after="0" w:line="240" w:lineRule="auto"/>
              <w:jc w:val="both"/>
              <w:rPr>
                <w:b/>
                <w:sz w:val="26"/>
                <w:szCs w:val="26"/>
              </w:rPr>
            </w:pPr>
            <w:r w:rsidRPr="00D657E5">
              <w:rPr>
                <w:b/>
                <w:sz w:val="26"/>
                <w:szCs w:val="26"/>
              </w:rPr>
              <w:t xml:space="preserve">Tiêu chuẩn 3: </w:t>
            </w:r>
            <w:r w:rsidRPr="00D657E5">
              <w:rPr>
                <w:b/>
                <w:bCs/>
                <w:sz w:val="26"/>
                <w:szCs w:val="26"/>
                <w:lang w:val="vi-VN"/>
              </w:rPr>
              <w:t>Cơ sở vật chất và thiết bị dạy học</w:t>
            </w:r>
          </w:p>
        </w:tc>
      </w:tr>
      <w:tr w:rsidR="00A01A6A" w:rsidRPr="00D657E5" w14:paraId="1890A979" w14:textId="77777777" w:rsidTr="00526D32">
        <w:trPr>
          <w:jc w:val="center"/>
        </w:trPr>
        <w:tc>
          <w:tcPr>
            <w:tcW w:w="571" w:type="dxa"/>
            <w:shd w:val="clear" w:color="auto" w:fill="auto"/>
          </w:tcPr>
          <w:p w14:paraId="0C75F0C5" w14:textId="77777777" w:rsidR="00A01A6A" w:rsidRPr="00D657E5" w:rsidRDefault="00A01A6A" w:rsidP="00A01A6A">
            <w:pPr>
              <w:spacing w:before="0" w:after="0" w:line="240" w:lineRule="auto"/>
              <w:rPr>
                <w:sz w:val="26"/>
                <w:szCs w:val="26"/>
              </w:rPr>
            </w:pPr>
          </w:p>
        </w:tc>
        <w:tc>
          <w:tcPr>
            <w:tcW w:w="2689" w:type="dxa"/>
          </w:tcPr>
          <w:p w14:paraId="23A25C62" w14:textId="77777777" w:rsidR="00A01A6A" w:rsidRPr="00D657E5" w:rsidRDefault="00A01A6A" w:rsidP="00A01A6A">
            <w:pPr>
              <w:spacing w:before="0" w:after="0" w:line="240" w:lineRule="auto"/>
              <w:jc w:val="both"/>
              <w:rPr>
                <w:rFonts w:eastAsia="Times New Roman"/>
                <w:bCs/>
                <w:i/>
                <w:iCs/>
                <w:sz w:val="26"/>
                <w:szCs w:val="26"/>
                <w:lang w:val="vi-VN" w:eastAsia="vi-VN"/>
              </w:rPr>
            </w:pPr>
            <w:r w:rsidRPr="00D657E5">
              <w:rPr>
                <w:bCs/>
                <w:i/>
                <w:iCs/>
                <w:sz w:val="26"/>
                <w:szCs w:val="26"/>
              </w:rPr>
              <w:t>Tiêu chí 3.2</w:t>
            </w:r>
          </w:p>
          <w:p w14:paraId="26BEE985" w14:textId="77777777" w:rsidR="00A01A6A" w:rsidRPr="00D657E5" w:rsidRDefault="00A01A6A" w:rsidP="00A01A6A">
            <w:pPr>
              <w:spacing w:before="0" w:after="0" w:line="240" w:lineRule="auto"/>
              <w:jc w:val="both"/>
              <w:rPr>
                <w:i/>
                <w:sz w:val="26"/>
                <w:szCs w:val="26"/>
                <w:lang w:val="vi-VN"/>
              </w:rPr>
            </w:pPr>
            <w:bookmarkStart w:id="8" w:name="_Hlk136355790"/>
            <w:r w:rsidRPr="00D657E5">
              <w:rPr>
                <w:i/>
                <w:sz w:val="26"/>
                <w:szCs w:val="26"/>
                <w:lang w:val="vi-VN"/>
              </w:rPr>
              <w:t>Khối phòng nhóm trẻ, lớp mẫu giáo và khối phòng phục vụ học tập</w:t>
            </w:r>
          </w:p>
          <w:bookmarkEnd w:id="8"/>
          <w:p w14:paraId="05115A51" w14:textId="77777777" w:rsidR="00A01A6A" w:rsidRPr="00D657E5" w:rsidRDefault="00A01A6A" w:rsidP="00A01A6A">
            <w:pPr>
              <w:pStyle w:val="NormalWeb"/>
              <w:shd w:val="clear" w:color="auto" w:fill="FFFFFF"/>
              <w:spacing w:before="0" w:beforeAutospacing="0" w:after="0" w:afterAutospacing="0"/>
              <w:jc w:val="both"/>
              <w:rPr>
                <w:bCs/>
                <w:i/>
                <w:sz w:val="26"/>
                <w:szCs w:val="26"/>
              </w:rPr>
            </w:pPr>
          </w:p>
        </w:tc>
        <w:tc>
          <w:tcPr>
            <w:tcW w:w="2130" w:type="dxa"/>
            <w:vAlign w:val="center"/>
          </w:tcPr>
          <w:p w14:paraId="05C279BC" w14:textId="77777777" w:rsidR="00A01A6A" w:rsidRPr="00D657E5" w:rsidRDefault="00A01A6A" w:rsidP="00A01A6A">
            <w:pPr>
              <w:spacing w:before="0" w:after="0" w:line="240" w:lineRule="auto"/>
              <w:rPr>
                <w:sz w:val="26"/>
                <w:szCs w:val="26"/>
                <w:lang w:eastAsia="vi-VN"/>
              </w:rPr>
            </w:pPr>
            <w:r w:rsidRPr="00D657E5">
              <w:rPr>
                <w:sz w:val="26"/>
                <w:szCs w:val="26"/>
                <w:lang w:eastAsia="vi-VN"/>
              </w:rPr>
              <w:t>- Chỉnh sửa, tu bổ các phòng học còn trống</w:t>
            </w:r>
          </w:p>
          <w:p w14:paraId="10C4C1C8" w14:textId="77777777" w:rsidR="00A01A6A" w:rsidRPr="00D657E5" w:rsidRDefault="00A01A6A" w:rsidP="00A01A6A">
            <w:pPr>
              <w:spacing w:before="0" w:after="0" w:line="240" w:lineRule="auto"/>
              <w:rPr>
                <w:sz w:val="26"/>
                <w:szCs w:val="26"/>
                <w:highlight w:val="yellow"/>
                <w:lang w:eastAsia="vi-VN"/>
              </w:rPr>
            </w:pPr>
            <w:r w:rsidRPr="00D657E5">
              <w:rPr>
                <w:sz w:val="26"/>
                <w:szCs w:val="26"/>
                <w:lang w:eastAsia="vi-VN"/>
              </w:rPr>
              <w:t>- Bổ sung trang thiết bị, đồ dùng phục vụ theo đúng chức năng của phòng học</w:t>
            </w:r>
          </w:p>
        </w:tc>
        <w:tc>
          <w:tcPr>
            <w:tcW w:w="2264" w:type="dxa"/>
            <w:vAlign w:val="center"/>
          </w:tcPr>
          <w:p w14:paraId="674AD262" w14:textId="77777777" w:rsidR="00A01A6A" w:rsidRPr="00D657E5" w:rsidRDefault="00A01A6A" w:rsidP="00A01A6A">
            <w:pPr>
              <w:spacing w:before="0" w:after="0" w:line="240" w:lineRule="auto"/>
              <w:rPr>
                <w:sz w:val="26"/>
                <w:szCs w:val="26"/>
                <w:lang w:eastAsia="vi-VN"/>
              </w:rPr>
            </w:pPr>
            <w:r w:rsidRPr="00D657E5">
              <w:rPr>
                <w:sz w:val="26"/>
                <w:szCs w:val="26"/>
                <w:lang w:eastAsia="vi-VN"/>
              </w:rPr>
              <w:t>- Chỉnh sửa, tu bổ các phòng học còn trống</w:t>
            </w:r>
          </w:p>
          <w:p w14:paraId="3C75EF0D" w14:textId="77777777" w:rsidR="00A01A6A" w:rsidRPr="00D657E5" w:rsidRDefault="00A01A6A" w:rsidP="00A01A6A">
            <w:pPr>
              <w:spacing w:before="0" w:after="0" w:line="240" w:lineRule="auto"/>
              <w:rPr>
                <w:sz w:val="26"/>
                <w:szCs w:val="26"/>
                <w:highlight w:val="yellow"/>
                <w:lang w:eastAsia="vi-VN"/>
              </w:rPr>
            </w:pPr>
            <w:r w:rsidRPr="00D657E5">
              <w:rPr>
                <w:sz w:val="26"/>
                <w:szCs w:val="26"/>
                <w:lang w:eastAsia="vi-VN"/>
              </w:rPr>
              <w:t>- Bổ sung trang thiết bị, đồ dùng phục vụ theo đúng chức năng của phòng học</w:t>
            </w:r>
          </w:p>
        </w:tc>
        <w:tc>
          <w:tcPr>
            <w:tcW w:w="2414" w:type="dxa"/>
            <w:vAlign w:val="center"/>
          </w:tcPr>
          <w:p w14:paraId="1360A808"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xml:space="preserve">- </w:t>
            </w:r>
            <w:bookmarkStart w:id="9" w:name="_Hlk136355827"/>
            <w:r w:rsidRPr="00D657E5">
              <w:rPr>
                <w:sz w:val="26"/>
                <w:szCs w:val="26"/>
                <w:lang w:eastAsia="vi-VN"/>
              </w:rPr>
              <w:t>Đã chỉnh sửa phòng học còn trống thành phòng học Steam</w:t>
            </w:r>
          </w:p>
          <w:p w14:paraId="7E1AFA5E" w14:textId="77777777" w:rsidR="00A01A6A" w:rsidRPr="00D657E5" w:rsidRDefault="00A01A6A" w:rsidP="00A01A6A">
            <w:pPr>
              <w:spacing w:before="0" w:after="0" w:line="240" w:lineRule="auto"/>
              <w:jc w:val="both"/>
              <w:rPr>
                <w:sz w:val="26"/>
                <w:szCs w:val="26"/>
                <w:highlight w:val="yellow"/>
                <w:lang w:eastAsia="vi-VN"/>
              </w:rPr>
            </w:pPr>
            <w:r w:rsidRPr="00D657E5">
              <w:rPr>
                <w:sz w:val="26"/>
                <w:szCs w:val="26"/>
                <w:lang w:eastAsia="vi-VN"/>
              </w:rPr>
              <w:t>- Đã trang thiết bị, đồ dùng phục vụ theo đúng chức năng của phòng học</w:t>
            </w:r>
            <w:bookmarkEnd w:id="9"/>
          </w:p>
        </w:tc>
        <w:tc>
          <w:tcPr>
            <w:tcW w:w="2126" w:type="dxa"/>
            <w:shd w:val="clear" w:color="auto" w:fill="auto"/>
          </w:tcPr>
          <w:p w14:paraId="6C03E294" w14:textId="7C0E6A87" w:rsidR="00A01A6A" w:rsidRPr="00D657E5" w:rsidRDefault="00A01A6A" w:rsidP="00A01A6A">
            <w:pPr>
              <w:spacing w:before="0" w:after="0" w:line="240" w:lineRule="auto"/>
              <w:jc w:val="both"/>
              <w:rPr>
                <w:sz w:val="26"/>
                <w:szCs w:val="26"/>
                <w:highlight w:val="yellow"/>
                <w:lang w:eastAsia="vi-VN"/>
              </w:rPr>
            </w:pPr>
            <w:r w:rsidRPr="00D657E5">
              <w:rPr>
                <w:sz w:val="26"/>
                <w:szCs w:val="26"/>
                <w:lang w:eastAsia="vi-VN"/>
              </w:rPr>
              <w:t xml:space="preserve">- Tiếp tục trang bị các thiết bị, đồ dùng phục vụ theo đúng chức năng của phòng </w:t>
            </w:r>
            <w:r>
              <w:rPr>
                <w:sz w:val="26"/>
                <w:szCs w:val="26"/>
                <w:lang w:eastAsia="vi-VN"/>
              </w:rPr>
              <w:t>học thông minh và phòng nghệ thuật</w:t>
            </w:r>
          </w:p>
        </w:tc>
        <w:tc>
          <w:tcPr>
            <w:tcW w:w="1246" w:type="dxa"/>
            <w:shd w:val="clear" w:color="auto" w:fill="auto"/>
          </w:tcPr>
          <w:p w14:paraId="6C184079" w14:textId="77777777" w:rsidR="00A01A6A" w:rsidRPr="00D657E5" w:rsidRDefault="00A01A6A" w:rsidP="00A01A6A">
            <w:pPr>
              <w:spacing w:before="0" w:after="0" w:line="240" w:lineRule="auto"/>
              <w:jc w:val="both"/>
              <w:rPr>
                <w:bCs/>
                <w:sz w:val="26"/>
                <w:szCs w:val="26"/>
              </w:rPr>
            </w:pPr>
            <w:r w:rsidRPr="00D657E5">
              <w:rPr>
                <w:bCs/>
                <w:sz w:val="26"/>
                <w:szCs w:val="26"/>
              </w:rPr>
              <w:t>Không có</w:t>
            </w:r>
          </w:p>
        </w:tc>
        <w:tc>
          <w:tcPr>
            <w:tcW w:w="967" w:type="dxa"/>
          </w:tcPr>
          <w:p w14:paraId="796E53C5" w14:textId="77777777" w:rsidR="00A01A6A" w:rsidRPr="00D657E5" w:rsidRDefault="00A01A6A" w:rsidP="00A01A6A">
            <w:pPr>
              <w:spacing w:before="0" w:after="0" w:line="240" w:lineRule="auto"/>
              <w:jc w:val="both"/>
              <w:rPr>
                <w:b/>
                <w:sz w:val="26"/>
                <w:szCs w:val="26"/>
              </w:rPr>
            </w:pPr>
          </w:p>
        </w:tc>
      </w:tr>
      <w:tr w:rsidR="00A01A6A" w:rsidRPr="00D657E5" w14:paraId="2F0EB9A1" w14:textId="77777777" w:rsidTr="00793F8B">
        <w:trPr>
          <w:jc w:val="center"/>
        </w:trPr>
        <w:tc>
          <w:tcPr>
            <w:tcW w:w="571" w:type="dxa"/>
            <w:shd w:val="clear" w:color="auto" w:fill="auto"/>
          </w:tcPr>
          <w:p w14:paraId="2CF820A8" w14:textId="77777777" w:rsidR="00A01A6A" w:rsidRPr="00D657E5" w:rsidRDefault="00A01A6A" w:rsidP="00A01A6A">
            <w:pPr>
              <w:spacing w:before="0" w:after="0" w:line="240" w:lineRule="auto"/>
              <w:rPr>
                <w:sz w:val="26"/>
                <w:szCs w:val="26"/>
              </w:rPr>
            </w:pPr>
          </w:p>
        </w:tc>
        <w:tc>
          <w:tcPr>
            <w:tcW w:w="2689" w:type="dxa"/>
          </w:tcPr>
          <w:p w14:paraId="69D06ED2" w14:textId="77777777" w:rsidR="00A01A6A" w:rsidRDefault="00A01A6A" w:rsidP="00A01A6A">
            <w:pPr>
              <w:spacing w:line="240" w:lineRule="auto"/>
              <w:rPr>
                <w:bCs/>
                <w:i/>
                <w:color w:val="000000"/>
                <w:sz w:val="26"/>
                <w:szCs w:val="26"/>
              </w:rPr>
            </w:pPr>
            <w:r w:rsidRPr="00A01A6A">
              <w:rPr>
                <w:bCs/>
                <w:i/>
                <w:color w:val="000000"/>
                <w:sz w:val="26"/>
                <w:szCs w:val="26"/>
              </w:rPr>
              <w:t>Tiêu chí 3.5</w:t>
            </w:r>
          </w:p>
          <w:p w14:paraId="28DCEB2E" w14:textId="23532D05" w:rsidR="007B547C" w:rsidRPr="004F3FED" w:rsidRDefault="007B547C" w:rsidP="007B547C">
            <w:pPr>
              <w:pStyle w:val="ql-align-justify"/>
              <w:spacing w:after="0" w:afterAutospacing="0" w:line="360" w:lineRule="atLeast"/>
              <w:rPr>
                <w:sz w:val="26"/>
                <w:szCs w:val="26"/>
              </w:rPr>
            </w:pPr>
            <w:r w:rsidRPr="004F3FED">
              <w:rPr>
                <w:rStyle w:val="Emphasis"/>
                <w:sz w:val="26"/>
                <w:szCs w:val="26"/>
              </w:rPr>
              <w:lastRenderedPageBreak/>
              <w:t>Các thiết bị, đồ dùng, đồ chơi tự làm hoặc ngoài danh mục quy định phải đảm bảo tính giáo dục, an toàn, phù hợp với trẻ;</w:t>
            </w:r>
          </w:p>
          <w:p w14:paraId="7C176725" w14:textId="77777777" w:rsidR="007B547C" w:rsidRPr="00A01A6A" w:rsidRDefault="007B547C" w:rsidP="00A01A6A">
            <w:pPr>
              <w:spacing w:line="240" w:lineRule="auto"/>
              <w:rPr>
                <w:bCs/>
                <w:i/>
                <w:color w:val="000000"/>
                <w:sz w:val="26"/>
                <w:szCs w:val="26"/>
              </w:rPr>
            </w:pPr>
          </w:p>
          <w:p w14:paraId="46099B7B" w14:textId="77777777" w:rsidR="00A01A6A" w:rsidRPr="00D657E5" w:rsidRDefault="00A01A6A" w:rsidP="00A01A6A">
            <w:pPr>
              <w:spacing w:before="0" w:after="0" w:line="240" w:lineRule="auto"/>
              <w:jc w:val="both"/>
              <w:rPr>
                <w:bCs/>
                <w:i/>
                <w:iCs/>
                <w:sz w:val="26"/>
                <w:szCs w:val="26"/>
              </w:rPr>
            </w:pPr>
          </w:p>
        </w:tc>
        <w:tc>
          <w:tcPr>
            <w:tcW w:w="2130" w:type="dxa"/>
          </w:tcPr>
          <w:p w14:paraId="7C385670" w14:textId="77777777" w:rsidR="00A01A6A" w:rsidRPr="00070389" w:rsidRDefault="00A01A6A" w:rsidP="00A01A6A">
            <w:pPr>
              <w:spacing w:after="120" w:line="240" w:lineRule="auto"/>
              <w:rPr>
                <w:iCs/>
                <w:sz w:val="26"/>
                <w:szCs w:val="26"/>
                <w:lang w:val="da-DK"/>
              </w:rPr>
            </w:pPr>
            <w:r w:rsidRPr="00070389">
              <w:rPr>
                <w:iCs/>
                <w:sz w:val="26"/>
                <w:szCs w:val="26"/>
                <w:lang w:val="da-DK"/>
              </w:rPr>
              <w:lastRenderedPageBreak/>
              <w:t xml:space="preserve">Các thiết bị, đồ dùng, đồ chơi tự </w:t>
            </w:r>
            <w:r w:rsidRPr="00070389">
              <w:rPr>
                <w:iCs/>
                <w:sz w:val="26"/>
                <w:szCs w:val="26"/>
                <w:lang w:val="da-DK"/>
              </w:rPr>
              <w:lastRenderedPageBreak/>
              <w:t>làm, đồ dùng ngoài danh mục quy định của nhà trường đồ chơi chưa đa dạng chất liệu và độ bền chưa cao.</w:t>
            </w:r>
          </w:p>
          <w:p w14:paraId="799E9E57" w14:textId="77777777" w:rsidR="00A01A6A" w:rsidRPr="00D657E5" w:rsidRDefault="00A01A6A" w:rsidP="00A01A6A">
            <w:pPr>
              <w:spacing w:before="0" w:after="0" w:line="240" w:lineRule="auto"/>
              <w:rPr>
                <w:sz w:val="26"/>
                <w:szCs w:val="26"/>
                <w:lang w:eastAsia="vi-VN"/>
              </w:rPr>
            </w:pPr>
          </w:p>
        </w:tc>
        <w:tc>
          <w:tcPr>
            <w:tcW w:w="2264" w:type="dxa"/>
            <w:vAlign w:val="center"/>
          </w:tcPr>
          <w:p w14:paraId="276D8CFA" w14:textId="4D9FE169" w:rsidR="00A01A6A" w:rsidRPr="00070389" w:rsidRDefault="00A01A6A" w:rsidP="00A01A6A">
            <w:pPr>
              <w:spacing w:after="120" w:line="240" w:lineRule="auto"/>
              <w:jc w:val="both"/>
              <w:rPr>
                <w:iCs/>
                <w:sz w:val="26"/>
                <w:szCs w:val="26"/>
                <w:lang w:val="da-DK"/>
              </w:rPr>
            </w:pPr>
            <w:r w:rsidRPr="00070389">
              <w:rPr>
                <w:iCs/>
                <w:sz w:val="26"/>
                <w:szCs w:val="26"/>
                <w:lang w:val="da-DK"/>
              </w:rPr>
              <w:lastRenderedPageBreak/>
              <w:t xml:space="preserve">Có kế hoạch tiếp tục duy trì giáo </w:t>
            </w:r>
            <w:r w:rsidRPr="00070389">
              <w:rPr>
                <w:iCs/>
                <w:sz w:val="26"/>
                <w:szCs w:val="26"/>
                <w:lang w:val="da-DK"/>
              </w:rPr>
              <w:lastRenderedPageBreak/>
              <w:t>viên sưu tầm, sáng tạo làm đồ dùng đồ chơi đa dạng về chất liệu phục vụ cho việc giảng dạy đạt hiệu quả cao</w:t>
            </w:r>
            <w:r>
              <w:rPr>
                <w:iCs/>
                <w:sz w:val="26"/>
                <w:szCs w:val="26"/>
                <w:lang w:val="da-DK"/>
              </w:rPr>
              <w:t xml:space="preserve"> qua hội thi ”Làm ĐDĐC</w:t>
            </w:r>
            <w:r>
              <w:rPr>
                <w:iCs/>
                <w:sz w:val="26"/>
                <w:szCs w:val="26"/>
                <w:lang w:val="da-DK"/>
              </w:rPr>
              <w:t xml:space="preserve">” </w:t>
            </w:r>
            <w:r>
              <w:rPr>
                <w:iCs/>
                <w:sz w:val="26"/>
                <w:szCs w:val="26"/>
                <w:lang w:val="da-DK"/>
              </w:rPr>
              <w:t>và trang bị</w:t>
            </w:r>
            <w:r w:rsidRPr="00070389">
              <w:rPr>
                <w:iCs/>
                <w:sz w:val="26"/>
                <w:szCs w:val="26"/>
                <w:lang w:val="da-DK"/>
              </w:rPr>
              <w:t xml:space="preserve"> </w:t>
            </w:r>
            <w:r>
              <w:rPr>
                <w:iCs/>
                <w:sz w:val="26"/>
                <w:szCs w:val="26"/>
                <w:lang w:val="da-DK"/>
              </w:rPr>
              <w:t>bổ sung thêm đồ chơi mới.</w:t>
            </w:r>
          </w:p>
          <w:p w14:paraId="552D5595" w14:textId="77777777" w:rsidR="00A01A6A" w:rsidRPr="00D657E5" w:rsidRDefault="00A01A6A" w:rsidP="00A01A6A">
            <w:pPr>
              <w:spacing w:before="0" w:after="0" w:line="240" w:lineRule="auto"/>
              <w:rPr>
                <w:sz w:val="26"/>
                <w:szCs w:val="26"/>
                <w:lang w:eastAsia="vi-VN"/>
              </w:rPr>
            </w:pPr>
          </w:p>
        </w:tc>
        <w:tc>
          <w:tcPr>
            <w:tcW w:w="2414" w:type="dxa"/>
            <w:vAlign w:val="center"/>
          </w:tcPr>
          <w:p w14:paraId="28D5C56A" w14:textId="7327F841" w:rsidR="007B547C" w:rsidRPr="00070389" w:rsidRDefault="007B547C" w:rsidP="007B547C">
            <w:pPr>
              <w:spacing w:after="120" w:line="240" w:lineRule="auto"/>
              <w:jc w:val="both"/>
              <w:rPr>
                <w:iCs/>
                <w:sz w:val="26"/>
                <w:szCs w:val="26"/>
                <w:lang w:val="da-DK"/>
              </w:rPr>
            </w:pPr>
            <w:r>
              <w:rPr>
                <w:iCs/>
                <w:sz w:val="26"/>
                <w:szCs w:val="26"/>
                <w:lang w:val="da-DK"/>
              </w:rPr>
              <w:lastRenderedPageBreak/>
              <w:t>Gi</w:t>
            </w:r>
            <w:r w:rsidRPr="00070389">
              <w:rPr>
                <w:iCs/>
                <w:sz w:val="26"/>
                <w:szCs w:val="26"/>
                <w:lang w:val="da-DK"/>
              </w:rPr>
              <w:t xml:space="preserve">áo viên sưu tầm, sáng tạo làm đồ </w:t>
            </w:r>
            <w:r w:rsidRPr="00070389">
              <w:rPr>
                <w:iCs/>
                <w:sz w:val="26"/>
                <w:szCs w:val="26"/>
                <w:lang w:val="da-DK"/>
              </w:rPr>
              <w:lastRenderedPageBreak/>
              <w:t>dùng đồ chơi đa dạng về chất liệu phục vụ cho việc giảng dạy đạt hiệu quả cao</w:t>
            </w:r>
            <w:r>
              <w:rPr>
                <w:iCs/>
                <w:sz w:val="26"/>
                <w:szCs w:val="26"/>
                <w:lang w:val="da-DK"/>
              </w:rPr>
              <w:t xml:space="preserve"> qua hội thi ”Làm ĐDĐC” và trang bị</w:t>
            </w:r>
            <w:r w:rsidRPr="00070389">
              <w:rPr>
                <w:iCs/>
                <w:sz w:val="26"/>
                <w:szCs w:val="26"/>
                <w:lang w:val="da-DK"/>
              </w:rPr>
              <w:t xml:space="preserve"> </w:t>
            </w:r>
            <w:r>
              <w:rPr>
                <w:iCs/>
                <w:sz w:val="26"/>
                <w:szCs w:val="26"/>
                <w:lang w:val="da-DK"/>
              </w:rPr>
              <w:t>bổ sung thêm đồ chơi mới.</w:t>
            </w:r>
          </w:p>
          <w:p w14:paraId="47391736" w14:textId="77777777" w:rsidR="00A01A6A" w:rsidRPr="00D657E5" w:rsidRDefault="00A01A6A" w:rsidP="00A01A6A">
            <w:pPr>
              <w:spacing w:before="0" w:after="0" w:line="240" w:lineRule="auto"/>
              <w:jc w:val="both"/>
              <w:rPr>
                <w:sz w:val="26"/>
                <w:szCs w:val="26"/>
                <w:lang w:eastAsia="vi-VN"/>
              </w:rPr>
            </w:pPr>
          </w:p>
        </w:tc>
        <w:tc>
          <w:tcPr>
            <w:tcW w:w="2126" w:type="dxa"/>
            <w:shd w:val="clear" w:color="auto" w:fill="auto"/>
          </w:tcPr>
          <w:p w14:paraId="743C4389" w14:textId="77777777" w:rsidR="00A01A6A" w:rsidRPr="00D657E5" w:rsidRDefault="00A01A6A" w:rsidP="00A01A6A">
            <w:pPr>
              <w:spacing w:before="0" w:after="0" w:line="240" w:lineRule="auto"/>
              <w:jc w:val="both"/>
              <w:rPr>
                <w:sz w:val="26"/>
                <w:szCs w:val="26"/>
                <w:lang w:eastAsia="vi-VN"/>
              </w:rPr>
            </w:pPr>
          </w:p>
        </w:tc>
        <w:tc>
          <w:tcPr>
            <w:tcW w:w="1246" w:type="dxa"/>
            <w:shd w:val="clear" w:color="auto" w:fill="auto"/>
          </w:tcPr>
          <w:p w14:paraId="46F7E591" w14:textId="77777777" w:rsidR="00A01A6A" w:rsidRPr="00D657E5" w:rsidRDefault="00A01A6A" w:rsidP="00A01A6A">
            <w:pPr>
              <w:spacing w:before="0" w:after="0" w:line="240" w:lineRule="auto"/>
              <w:jc w:val="both"/>
              <w:rPr>
                <w:bCs/>
                <w:sz w:val="26"/>
                <w:szCs w:val="26"/>
              </w:rPr>
            </w:pPr>
          </w:p>
        </w:tc>
        <w:tc>
          <w:tcPr>
            <w:tcW w:w="967" w:type="dxa"/>
          </w:tcPr>
          <w:p w14:paraId="2F2EBCD3" w14:textId="77777777" w:rsidR="00A01A6A" w:rsidRPr="00D657E5" w:rsidRDefault="00A01A6A" w:rsidP="00A01A6A">
            <w:pPr>
              <w:spacing w:before="0" w:after="0" w:line="240" w:lineRule="auto"/>
              <w:jc w:val="both"/>
              <w:rPr>
                <w:b/>
                <w:sz w:val="26"/>
                <w:szCs w:val="26"/>
              </w:rPr>
            </w:pPr>
          </w:p>
        </w:tc>
      </w:tr>
      <w:tr w:rsidR="00A01A6A" w:rsidRPr="00D657E5" w14:paraId="24426682" w14:textId="77777777" w:rsidTr="00D13532">
        <w:trPr>
          <w:jc w:val="center"/>
        </w:trPr>
        <w:tc>
          <w:tcPr>
            <w:tcW w:w="571" w:type="dxa"/>
            <w:shd w:val="clear" w:color="auto" w:fill="auto"/>
          </w:tcPr>
          <w:p w14:paraId="00C25902" w14:textId="77777777" w:rsidR="00A01A6A" w:rsidRPr="00D657E5" w:rsidRDefault="00A01A6A" w:rsidP="00A01A6A">
            <w:pPr>
              <w:spacing w:before="0" w:after="0" w:line="240" w:lineRule="auto"/>
              <w:rPr>
                <w:sz w:val="26"/>
                <w:szCs w:val="26"/>
              </w:rPr>
            </w:pPr>
            <w:r w:rsidRPr="00D657E5">
              <w:rPr>
                <w:sz w:val="26"/>
                <w:szCs w:val="26"/>
              </w:rPr>
              <w:t>4</w:t>
            </w:r>
          </w:p>
        </w:tc>
        <w:tc>
          <w:tcPr>
            <w:tcW w:w="2689" w:type="dxa"/>
          </w:tcPr>
          <w:p w14:paraId="3ADD513B" w14:textId="77777777" w:rsidR="00A01A6A" w:rsidRPr="00D657E5" w:rsidRDefault="00A01A6A" w:rsidP="00A01A6A">
            <w:pPr>
              <w:autoSpaceDE w:val="0"/>
              <w:autoSpaceDN w:val="0"/>
              <w:adjustRightInd w:val="0"/>
              <w:spacing w:before="0" w:after="0" w:line="240" w:lineRule="auto"/>
              <w:jc w:val="both"/>
              <w:rPr>
                <w:b/>
                <w:bCs/>
                <w:sz w:val="26"/>
                <w:szCs w:val="26"/>
              </w:rPr>
            </w:pPr>
            <w:r w:rsidRPr="00D657E5">
              <w:rPr>
                <w:b/>
                <w:sz w:val="26"/>
                <w:szCs w:val="26"/>
              </w:rPr>
              <w:t>Tiêu chuẩn 5: Hoạt động và kết quả nuôi dưỡng, chăm sóc, giáo dục</w:t>
            </w:r>
            <w:r w:rsidRPr="00D657E5">
              <w:rPr>
                <w:b/>
                <w:bCs/>
                <w:sz w:val="26"/>
                <w:szCs w:val="26"/>
                <w:lang w:val="vi-VN"/>
              </w:rPr>
              <w:t xml:space="preserve"> dạy học</w:t>
            </w:r>
          </w:p>
        </w:tc>
        <w:tc>
          <w:tcPr>
            <w:tcW w:w="2130" w:type="dxa"/>
          </w:tcPr>
          <w:p w14:paraId="5782246B" w14:textId="77777777" w:rsidR="00A01A6A" w:rsidRPr="00D657E5" w:rsidRDefault="00A01A6A" w:rsidP="00A01A6A">
            <w:pPr>
              <w:spacing w:before="0" w:after="0" w:line="240" w:lineRule="auto"/>
              <w:jc w:val="both"/>
              <w:rPr>
                <w:sz w:val="26"/>
                <w:szCs w:val="26"/>
                <w:lang w:eastAsia="vi-VN"/>
              </w:rPr>
            </w:pPr>
          </w:p>
        </w:tc>
        <w:tc>
          <w:tcPr>
            <w:tcW w:w="2264" w:type="dxa"/>
          </w:tcPr>
          <w:p w14:paraId="36BBF5F6" w14:textId="77777777" w:rsidR="00A01A6A" w:rsidRPr="00D657E5" w:rsidRDefault="00A01A6A" w:rsidP="00A01A6A">
            <w:pPr>
              <w:spacing w:before="0" w:after="0" w:line="240" w:lineRule="auto"/>
              <w:jc w:val="both"/>
              <w:rPr>
                <w:sz w:val="26"/>
                <w:szCs w:val="26"/>
                <w:lang w:eastAsia="vi-VN"/>
              </w:rPr>
            </w:pPr>
          </w:p>
        </w:tc>
        <w:tc>
          <w:tcPr>
            <w:tcW w:w="2414" w:type="dxa"/>
          </w:tcPr>
          <w:p w14:paraId="63D7B715" w14:textId="77777777" w:rsidR="00A01A6A" w:rsidRPr="00D657E5" w:rsidRDefault="00A01A6A" w:rsidP="00A01A6A">
            <w:pPr>
              <w:spacing w:before="0" w:after="0" w:line="240" w:lineRule="auto"/>
              <w:jc w:val="both"/>
              <w:rPr>
                <w:spacing w:val="-6"/>
                <w:sz w:val="26"/>
                <w:szCs w:val="26"/>
              </w:rPr>
            </w:pPr>
          </w:p>
        </w:tc>
        <w:tc>
          <w:tcPr>
            <w:tcW w:w="2126" w:type="dxa"/>
            <w:shd w:val="clear" w:color="auto" w:fill="auto"/>
          </w:tcPr>
          <w:p w14:paraId="65977CDD" w14:textId="77777777" w:rsidR="00A01A6A" w:rsidRPr="00D657E5" w:rsidRDefault="00A01A6A" w:rsidP="00A01A6A">
            <w:pPr>
              <w:spacing w:before="0" w:after="0" w:line="240" w:lineRule="auto"/>
              <w:jc w:val="both"/>
              <w:rPr>
                <w:spacing w:val="-6"/>
                <w:sz w:val="26"/>
                <w:szCs w:val="26"/>
              </w:rPr>
            </w:pPr>
          </w:p>
        </w:tc>
        <w:tc>
          <w:tcPr>
            <w:tcW w:w="1246" w:type="dxa"/>
            <w:shd w:val="clear" w:color="auto" w:fill="auto"/>
          </w:tcPr>
          <w:p w14:paraId="7F9E1B20" w14:textId="77777777" w:rsidR="00A01A6A" w:rsidRPr="00D657E5" w:rsidRDefault="00A01A6A" w:rsidP="00A01A6A">
            <w:pPr>
              <w:spacing w:before="0" w:after="0" w:line="240" w:lineRule="auto"/>
              <w:jc w:val="both"/>
              <w:rPr>
                <w:bCs/>
                <w:sz w:val="26"/>
                <w:szCs w:val="26"/>
              </w:rPr>
            </w:pPr>
          </w:p>
        </w:tc>
        <w:tc>
          <w:tcPr>
            <w:tcW w:w="967" w:type="dxa"/>
          </w:tcPr>
          <w:p w14:paraId="6F838997" w14:textId="77777777" w:rsidR="00A01A6A" w:rsidRPr="00D657E5" w:rsidRDefault="00A01A6A" w:rsidP="00A01A6A">
            <w:pPr>
              <w:spacing w:before="0" w:after="0" w:line="240" w:lineRule="auto"/>
              <w:jc w:val="both"/>
              <w:rPr>
                <w:b/>
                <w:sz w:val="26"/>
                <w:szCs w:val="26"/>
              </w:rPr>
            </w:pPr>
          </w:p>
        </w:tc>
      </w:tr>
      <w:tr w:rsidR="00A01A6A" w:rsidRPr="00D657E5" w14:paraId="725E2FD9" w14:textId="77777777" w:rsidTr="00D13532">
        <w:trPr>
          <w:jc w:val="center"/>
        </w:trPr>
        <w:tc>
          <w:tcPr>
            <w:tcW w:w="571" w:type="dxa"/>
            <w:shd w:val="clear" w:color="auto" w:fill="auto"/>
          </w:tcPr>
          <w:p w14:paraId="22635E6C" w14:textId="77777777" w:rsidR="00A01A6A" w:rsidRPr="00D657E5" w:rsidRDefault="00A01A6A" w:rsidP="00A01A6A">
            <w:pPr>
              <w:spacing w:before="0" w:after="0" w:line="240" w:lineRule="auto"/>
              <w:rPr>
                <w:sz w:val="26"/>
                <w:szCs w:val="26"/>
              </w:rPr>
            </w:pPr>
          </w:p>
        </w:tc>
        <w:tc>
          <w:tcPr>
            <w:tcW w:w="2689" w:type="dxa"/>
          </w:tcPr>
          <w:p w14:paraId="592A1CDD" w14:textId="77777777" w:rsidR="00A01A6A" w:rsidRPr="00D657E5" w:rsidRDefault="00A01A6A" w:rsidP="00A01A6A">
            <w:pPr>
              <w:spacing w:before="0" w:after="0" w:line="240" w:lineRule="auto"/>
              <w:jc w:val="both"/>
              <w:rPr>
                <w:bCs/>
                <w:i/>
                <w:iCs/>
                <w:sz w:val="26"/>
                <w:szCs w:val="26"/>
              </w:rPr>
            </w:pPr>
            <w:bookmarkStart w:id="10" w:name="_Hlk136356026"/>
            <w:r w:rsidRPr="00D657E5">
              <w:rPr>
                <w:bCs/>
                <w:i/>
                <w:iCs/>
                <w:sz w:val="26"/>
                <w:szCs w:val="26"/>
              </w:rPr>
              <w:t>Tiêu chí 5.3</w:t>
            </w:r>
          </w:p>
          <w:p w14:paraId="3FA23D00" w14:textId="77777777" w:rsidR="00A01A6A" w:rsidRPr="00D657E5" w:rsidRDefault="00A01A6A" w:rsidP="00A01A6A">
            <w:pPr>
              <w:pStyle w:val="NormalWeb"/>
              <w:shd w:val="clear" w:color="auto" w:fill="FFFFFF"/>
              <w:spacing w:before="0" w:beforeAutospacing="0" w:after="0" w:afterAutospacing="0"/>
              <w:jc w:val="both"/>
              <w:rPr>
                <w:bCs/>
                <w:i/>
                <w:sz w:val="26"/>
                <w:szCs w:val="26"/>
              </w:rPr>
            </w:pPr>
            <w:r w:rsidRPr="00D657E5">
              <w:rPr>
                <w:i/>
                <w:sz w:val="26"/>
                <w:szCs w:val="26"/>
                <w:lang w:val="vi-VN"/>
              </w:rPr>
              <w:t xml:space="preserve">Kết quả nuôi dưỡng và chăm sóc sức khoẻ </w:t>
            </w:r>
            <w:bookmarkEnd w:id="10"/>
          </w:p>
        </w:tc>
        <w:tc>
          <w:tcPr>
            <w:tcW w:w="2130" w:type="dxa"/>
          </w:tcPr>
          <w:p w14:paraId="4E0B065C" w14:textId="77777777" w:rsidR="00A01A6A" w:rsidRPr="00D657E5" w:rsidRDefault="00A01A6A" w:rsidP="00A01A6A">
            <w:pPr>
              <w:spacing w:before="0" w:after="0" w:line="240" w:lineRule="auto"/>
              <w:rPr>
                <w:sz w:val="26"/>
                <w:szCs w:val="26"/>
                <w:lang w:eastAsia="vi-VN"/>
              </w:rPr>
            </w:pPr>
            <w:r w:rsidRPr="00D657E5">
              <w:rPr>
                <w:sz w:val="26"/>
                <w:szCs w:val="26"/>
                <w:lang w:eastAsia="vi-VN"/>
              </w:rPr>
              <w:t>- Tăng cường vận động cho trẻ</w:t>
            </w:r>
          </w:p>
          <w:p w14:paraId="17FFDDB4" w14:textId="77777777" w:rsidR="00A01A6A" w:rsidRPr="00D657E5" w:rsidRDefault="00A01A6A" w:rsidP="00A01A6A">
            <w:pPr>
              <w:spacing w:before="0" w:after="0" w:line="240" w:lineRule="auto"/>
              <w:rPr>
                <w:sz w:val="26"/>
                <w:szCs w:val="26"/>
                <w:lang w:eastAsia="vi-VN"/>
              </w:rPr>
            </w:pPr>
            <w:r w:rsidRPr="00D657E5">
              <w:rPr>
                <w:sz w:val="26"/>
                <w:szCs w:val="26"/>
                <w:lang w:eastAsia="vi-VN"/>
              </w:rPr>
              <w:t>- Tuyên truyền phối hợp PHHS thực hiện chế độ ăn của trẻ tại nhà</w:t>
            </w:r>
          </w:p>
        </w:tc>
        <w:tc>
          <w:tcPr>
            <w:tcW w:w="2264" w:type="dxa"/>
          </w:tcPr>
          <w:p w14:paraId="4DE8F38B" w14:textId="77777777" w:rsidR="00A01A6A" w:rsidRPr="00D657E5" w:rsidRDefault="00A01A6A" w:rsidP="00A01A6A">
            <w:pPr>
              <w:spacing w:before="0" w:after="0" w:line="240" w:lineRule="auto"/>
              <w:rPr>
                <w:sz w:val="26"/>
                <w:szCs w:val="26"/>
                <w:lang w:eastAsia="vi-VN"/>
              </w:rPr>
            </w:pPr>
            <w:r w:rsidRPr="00D657E5">
              <w:rPr>
                <w:sz w:val="26"/>
                <w:szCs w:val="26"/>
                <w:lang w:eastAsia="vi-VN"/>
              </w:rPr>
              <w:t>- Tăng cường vận động cho trẻ</w:t>
            </w:r>
          </w:p>
          <w:p w14:paraId="7CD3FB53" w14:textId="77777777" w:rsidR="00A01A6A" w:rsidRPr="00D657E5" w:rsidRDefault="00A01A6A" w:rsidP="00A01A6A">
            <w:pPr>
              <w:spacing w:before="0" w:after="0" w:line="240" w:lineRule="auto"/>
              <w:rPr>
                <w:sz w:val="26"/>
                <w:szCs w:val="26"/>
                <w:lang w:eastAsia="vi-VN"/>
              </w:rPr>
            </w:pPr>
            <w:r w:rsidRPr="00D657E5">
              <w:rPr>
                <w:sz w:val="26"/>
                <w:szCs w:val="26"/>
                <w:lang w:eastAsia="vi-VN"/>
              </w:rPr>
              <w:t>- Xây dựng thực đơn phù hợp cho trẻ TC-BC</w:t>
            </w:r>
          </w:p>
          <w:p w14:paraId="6B5DAB91" w14:textId="77777777" w:rsidR="00A01A6A" w:rsidRPr="00D657E5" w:rsidRDefault="00A01A6A" w:rsidP="00A01A6A">
            <w:pPr>
              <w:spacing w:before="0" w:after="0" w:line="240" w:lineRule="auto"/>
              <w:rPr>
                <w:sz w:val="26"/>
                <w:szCs w:val="26"/>
                <w:lang w:eastAsia="vi-VN"/>
              </w:rPr>
            </w:pPr>
            <w:r w:rsidRPr="00D657E5">
              <w:rPr>
                <w:sz w:val="26"/>
                <w:szCs w:val="26"/>
                <w:lang w:eastAsia="vi-VN"/>
              </w:rPr>
              <w:t>- Tuyên truyền phối hợp PHHS thực hiện chế độ ăn của trẻ tại nhà</w:t>
            </w:r>
          </w:p>
        </w:tc>
        <w:tc>
          <w:tcPr>
            <w:tcW w:w="2414" w:type="dxa"/>
          </w:tcPr>
          <w:p w14:paraId="038BC2CE"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xml:space="preserve">- </w:t>
            </w:r>
            <w:bookmarkStart w:id="11" w:name="_Hlk136356051"/>
            <w:r w:rsidRPr="00D657E5">
              <w:rPr>
                <w:sz w:val="26"/>
                <w:szCs w:val="26"/>
                <w:lang w:eastAsia="vi-VN"/>
              </w:rPr>
              <w:t>Tăng cường vận động cho trẻ</w:t>
            </w:r>
          </w:p>
          <w:p w14:paraId="23BD0652"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Xây dựng thực đơn phù hợp cho trẻ TC-BP</w:t>
            </w:r>
          </w:p>
          <w:p w14:paraId="25A83515"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xml:space="preserve">- Tuyên truyền phối hợp PHHS thực hiện chế độ ăn của trẻ tại nhà. Tuy nhiên PH chưa phối họp tốt nên tỷ lệ TC-BP chưa giảm </w:t>
            </w:r>
            <w:bookmarkEnd w:id="11"/>
          </w:p>
        </w:tc>
        <w:tc>
          <w:tcPr>
            <w:tcW w:w="2126" w:type="dxa"/>
            <w:shd w:val="clear" w:color="auto" w:fill="auto"/>
          </w:tcPr>
          <w:p w14:paraId="4109306F"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Tiếp tục tăng cường vận động cho trẻ</w:t>
            </w:r>
          </w:p>
          <w:p w14:paraId="1893E8F2" w14:textId="77777777" w:rsidR="00A01A6A" w:rsidRPr="00D657E5" w:rsidRDefault="00A01A6A" w:rsidP="00A01A6A">
            <w:pPr>
              <w:spacing w:before="0" w:after="0" w:line="240" w:lineRule="auto"/>
              <w:jc w:val="both"/>
              <w:rPr>
                <w:sz w:val="26"/>
                <w:szCs w:val="26"/>
                <w:lang w:eastAsia="vi-VN"/>
              </w:rPr>
            </w:pPr>
            <w:r w:rsidRPr="00D657E5">
              <w:rPr>
                <w:sz w:val="26"/>
                <w:szCs w:val="26"/>
                <w:lang w:eastAsia="vi-VN"/>
              </w:rPr>
              <w:t xml:space="preserve">- Tuyên truyền mạnh mẽ sự phối hợp PHHS thực hiện chế độ ăn của trẻ tại nhà. </w:t>
            </w:r>
          </w:p>
        </w:tc>
        <w:tc>
          <w:tcPr>
            <w:tcW w:w="1246" w:type="dxa"/>
            <w:shd w:val="clear" w:color="auto" w:fill="auto"/>
          </w:tcPr>
          <w:p w14:paraId="7D5C3E7D" w14:textId="77777777" w:rsidR="00A01A6A" w:rsidRPr="00D657E5" w:rsidRDefault="00A01A6A" w:rsidP="00A01A6A">
            <w:pPr>
              <w:spacing w:before="0" w:after="0" w:line="240" w:lineRule="auto"/>
              <w:jc w:val="both"/>
              <w:rPr>
                <w:bCs/>
                <w:sz w:val="26"/>
                <w:szCs w:val="26"/>
              </w:rPr>
            </w:pPr>
            <w:r w:rsidRPr="00D657E5">
              <w:rPr>
                <w:bCs/>
                <w:sz w:val="26"/>
                <w:szCs w:val="26"/>
              </w:rPr>
              <w:t>Không có</w:t>
            </w:r>
          </w:p>
        </w:tc>
        <w:tc>
          <w:tcPr>
            <w:tcW w:w="967" w:type="dxa"/>
          </w:tcPr>
          <w:p w14:paraId="56D6328D" w14:textId="77777777" w:rsidR="00A01A6A" w:rsidRPr="00D657E5" w:rsidRDefault="00A01A6A" w:rsidP="00A01A6A">
            <w:pPr>
              <w:spacing w:before="0" w:after="0" w:line="240" w:lineRule="auto"/>
              <w:jc w:val="both"/>
              <w:rPr>
                <w:b/>
                <w:sz w:val="26"/>
                <w:szCs w:val="26"/>
              </w:rPr>
            </w:pPr>
          </w:p>
        </w:tc>
      </w:tr>
    </w:tbl>
    <w:p w14:paraId="225E95DD" w14:textId="77777777" w:rsidR="00A544FF" w:rsidRPr="00D657E5" w:rsidRDefault="00A544FF" w:rsidP="00D657E5">
      <w:pPr>
        <w:tabs>
          <w:tab w:val="left" w:pos="5280"/>
        </w:tabs>
        <w:spacing w:before="0" w:after="0" w:line="240" w:lineRule="auto"/>
        <w:rPr>
          <w:sz w:val="26"/>
          <w:szCs w:val="26"/>
        </w:rPr>
      </w:pPr>
    </w:p>
    <w:p w14:paraId="21A806D8" w14:textId="77777777" w:rsidR="00D13532" w:rsidRPr="00D657E5" w:rsidRDefault="00D13532" w:rsidP="00D657E5">
      <w:pPr>
        <w:tabs>
          <w:tab w:val="left" w:pos="5280"/>
        </w:tabs>
        <w:spacing w:before="0" w:after="0" w:line="240" w:lineRule="auto"/>
        <w:rPr>
          <w:b/>
          <w:sz w:val="26"/>
          <w:szCs w:val="26"/>
        </w:rPr>
      </w:pPr>
      <w:r w:rsidRPr="00D657E5">
        <w:rPr>
          <w:sz w:val="26"/>
          <w:szCs w:val="26"/>
        </w:rPr>
        <w:tab/>
      </w:r>
      <w:r w:rsidRPr="00D657E5">
        <w:rPr>
          <w:sz w:val="26"/>
          <w:szCs w:val="26"/>
        </w:rPr>
        <w:tab/>
      </w:r>
      <w:r w:rsidRPr="00D657E5">
        <w:rPr>
          <w:sz w:val="26"/>
          <w:szCs w:val="26"/>
        </w:rPr>
        <w:tab/>
      </w:r>
      <w:r w:rsidRPr="00D657E5">
        <w:rPr>
          <w:sz w:val="26"/>
          <w:szCs w:val="26"/>
        </w:rPr>
        <w:tab/>
      </w:r>
      <w:r w:rsidRPr="00D657E5">
        <w:rPr>
          <w:sz w:val="26"/>
          <w:szCs w:val="26"/>
        </w:rPr>
        <w:tab/>
      </w:r>
      <w:r w:rsidRPr="00D657E5">
        <w:rPr>
          <w:sz w:val="26"/>
          <w:szCs w:val="26"/>
        </w:rPr>
        <w:tab/>
      </w:r>
      <w:r w:rsidRPr="00D657E5">
        <w:rPr>
          <w:sz w:val="26"/>
          <w:szCs w:val="26"/>
        </w:rPr>
        <w:tab/>
      </w:r>
      <w:r w:rsidRPr="00D657E5">
        <w:rPr>
          <w:sz w:val="26"/>
          <w:szCs w:val="26"/>
        </w:rPr>
        <w:tab/>
      </w:r>
      <w:r w:rsidRPr="00D657E5">
        <w:rPr>
          <w:b/>
          <w:sz w:val="26"/>
          <w:szCs w:val="26"/>
        </w:rPr>
        <w:t>HIỆU TRƯỞNG</w:t>
      </w:r>
    </w:p>
    <w:p w14:paraId="461B51DA" w14:textId="77777777" w:rsidR="00D13532" w:rsidRPr="00D657E5" w:rsidRDefault="00D13532" w:rsidP="00D657E5">
      <w:pPr>
        <w:tabs>
          <w:tab w:val="left" w:pos="5280"/>
        </w:tabs>
        <w:spacing w:before="0" w:after="0" w:line="240" w:lineRule="auto"/>
        <w:rPr>
          <w:b/>
          <w:sz w:val="26"/>
          <w:szCs w:val="26"/>
        </w:rPr>
      </w:pPr>
    </w:p>
    <w:p w14:paraId="211FF9AE" w14:textId="77777777" w:rsidR="00D13532" w:rsidRPr="00D657E5" w:rsidRDefault="00D13532" w:rsidP="00D657E5">
      <w:pPr>
        <w:tabs>
          <w:tab w:val="left" w:pos="5280"/>
        </w:tabs>
        <w:spacing w:before="0" w:after="0" w:line="240" w:lineRule="auto"/>
        <w:rPr>
          <w:b/>
          <w:sz w:val="26"/>
          <w:szCs w:val="26"/>
        </w:rPr>
      </w:pPr>
    </w:p>
    <w:p w14:paraId="62BA47C0" w14:textId="77777777" w:rsidR="005479F1" w:rsidRPr="00D657E5" w:rsidRDefault="005479F1" w:rsidP="00D657E5">
      <w:pPr>
        <w:tabs>
          <w:tab w:val="left" w:pos="5280"/>
        </w:tabs>
        <w:spacing w:before="0" w:after="0" w:line="240" w:lineRule="auto"/>
        <w:rPr>
          <w:b/>
          <w:sz w:val="26"/>
          <w:szCs w:val="26"/>
        </w:rPr>
      </w:pPr>
    </w:p>
    <w:p w14:paraId="1F5F6BCA" w14:textId="77777777" w:rsidR="005479F1" w:rsidRPr="00D657E5" w:rsidRDefault="005479F1" w:rsidP="00D657E5">
      <w:pPr>
        <w:tabs>
          <w:tab w:val="left" w:pos="5280"/>
        </w:tabs>
        <w:spacing w:before="0" w:after="0" w:line="240" w:lineRule="auto"/>
        <w:rPr>
          <w:b/>
          <w:sz w:val="26"/>
          <w:szCs w:val="26"/>
        </w:rPr>
      </w:pPr>
    </w:p>
    <w:sectPr w:rsidR="005479F1" w:rsidRPr="00D657E5" w:rsidSect="00A91477">
      <w:pgSz w:w="16840" w:h="11907" w:orient="landscape" w:code="9"/>
      <w:pgMar w:top="1134"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8D5EA1"/>
    <w:multiLevelType w:val="hybridMultilevel"/>
    <w:tmpl w:val="C9FEB646"/>
    <w:lvl w:ilvl="0" w:tplc="D200C89E">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60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304"/>
    <w:rsid w:val="001650D7"/>
    <w:rsid w:val="00166304"/>
    <w:rsid w:val="001D6D31"/>
    <w:rsid w:val="002800DE"/>
    <w:rsid w:val="00306D59"/>
    <w:rsid w:val="0039089D"/>
    <w:rsid w:val="004F5884"/>
    <w:rsid w:val="00526D32"/>
    <w:rsid w:val="005479F1"/>
    <w:rsid w:val="006579C0"/>
    <w:rsid w:val="006E2C38"/>
    <w:rsid w:val="006F7410"/>
    <w:rsid w:val="007B547C"/>
    <w:rsid w:val="008A0E81"/>
    <w:rsid w:val="00A01A6A"/>
    <w:rsid w:val="00A544FF"/>
    <w:rsid w:val="00A91477"/>
    <w:rsid w:val="00BE4CF5"/>
    <w:rsid w:val="00D13532"/>
    <w:rsid w:val="00D657E5"/>
    <w:rsid w:val="00E62801"/>
    <w:rsid w:val="00E71036"/>
    <w:rsid w:val="00E8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2377"/>
  <w15:docId w15:val="{A1B70A53-A752-4752-A86A-4BE1F407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4"/>
    <w:pPr>
      <w:spacing w:before="60" w:after="60" w:line="312"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304"/>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166304"/>
    <w:pPr>
      <w:spacing w:before="100" w:after="100" w:line="240" w:lineRule="auto"/>
    </w:pPr>
    <w:rPr>
      <w:rFonts w:eastAsia="Times New Roman"/>
      <w:sz w:val="28"/>
      <w:szCs w:val="28"/>
      <w:lang w:val="en-GB" w:eastAsia="en-GB"/>
    </w:rPr>
  </w:style>
  <w:style w:type="paragraph" w:styleId="BalloonText">
    <w:name w:val="Balloon Text"/>
    <w:basedOn w:val="Normal"/>
    <w:link w:val="BalloonTextChar"/>
    <w:uiPriority w:val="99"/>
    <w:semiHidden/>
    <w:unhideWhenUsed/>
    <w:rsid w:val="00A9147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477"/>
    <w:rPr>
      <w:rFonts w:ascii="Tahoma" w:eastAsia="Calibri" w:hAnsi="Tahoma" w:cs="Tahoma"/>
      <w:sz w:val="16"/>
      <w:szCs w:val="16"/>
    </w:rPr>
  </w:style>
  <w:style w:type="paragraph" w:styleId="ListParagraph">
    <w:name w:val="List Paragraph"/>
    <w:basedOn w:val="Normal"/>
    <w:uiPriority w:val="34"/>
    <w:qFormat/>
    <w:rsid w:val="001650D7"/>
    <w:pPr>
      <w:ind w:left="720"/>
      <w:contextualSpacing/>
    </w:pPr>
  </w:style>
  <w:style w:type="table" w:styleId="TableGrid">
    <w:name w:val="Table Grid"/>
    <w:basedOn w:val="TableNormal"/>
    <w:uiPriority w:val="59"/>
    <w:rsid w:val="001D6D31"/>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01A6A"/>
    <w:rPr>
      <w:i/>
      <w:iCs/>
    </w:rPr>
  </w:style>
  <w:style w:type="paragraph" w:customStyle="1" w:styleId="ql-align-justify">
    <w:name w:val="ql-align-justify"/>
    <w:basedOn w:val="Normal"/>
    <w:rsid w:val="007B547C"/>
    <w:pPr>
      <w:spacing w:before="100" w:beforeAutospacing="1" w:after="100" w:afterAutospacing="1"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2024-06-20T08:39:00Z</cp:lastPrinted>
  <dcterms:created xsi:type="dcterms:W3CDTF">2023-05-17T10:06:00Z</dcterms:created>
  <dcterms:modified xsi:type="dcterms:W3CDTF">2024-06-20T09:17:00Z</dcterms:modified>
</cp:coreProperties>
</file>